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340EE" w14:textId="03E948CB" w:rsidR="00C346D7" w:rsidRPr="00922BAB" w:rsidRDefault="00FE6DF6" w:rsidP="004D7F21">
      <w:pPr>
        <w:pStyle w:val="Nagwek3"/>
        <w:tabs>
          <w:tab w:val="center" w:pos="4536"/>
          <w:tab w:val="right" w:pos="9072"/>
        </w:tabs>
        <w:spacing w:before="0" w:after="0"/>
        <w:jc w:val="both"/>
        <w:rPr>
          <w:rFonts w:asciiTheme="minorHAnsi" w:hAnsiTheme="minorHAnsi" w:cstheme="minorHAnsi"/>
          <w:b w:val="0"/>
          <w:w w:val="90"/>
          <w:sz w:val="22"/>
          <w:szCs w:val="22"/>
          <w:u w:val="single"/>
        </w:rPr>
      </w:pPr>
      <w:r w:rsidRPr="003830CD">
        <w:rPr>
          <w:rFonts w:asciiTheme="minorHAnsi" w:hAnsiTheme="minorHAnsi" w:cstheme="minorHAnsi"/>
          <w:w w:val="90"/>
          <w:sz w:val="22"/>
          <w:szCs w:val="22"/>
        </w:rPr>
        <w:t xml:space="preserve"> </w:t>
      </w:r>
      <w:r w:rsidR="00B7557A" w:rsidRPr="003830CD">
        <w:rPr>
          <w:rFonts w:asciiTheme="minorHAnsi" w:hAnsiTheme="minorHAnsi" w:cstheme="minorHAnsi"/>
          <w:w w:val="90"/>
          <w:sz w:val="22"/>
          <w:szCs w:val="22"/>
        </w:rPr>
        <w:tab/>
      </w:r>
      <w:r w:rsidR="00B7557A" w:rsidRPr="003830CD">
        <w:rPr>
          <w:rFonts w:asciiTheme="minorHAnsi" w:hAnsiTheme="minorHAnsi" w:cstheme="minorHAnsi"/>
          <w:w w:val="90"/>
          <w:sz w:val="22"/>
          <w:szCs w:val="22"/>
        </w:rPr>
        <w:tab/>
      </w:r>
      <w:r w:rsidR="00600204" w:rsidRPr="003830CD">
        <w:rPr>
          <w:rFonts w:asciiTheme="minorHAnsi" w:hAnsiTheme="minorHAnsi" w:cstheme="minorHAnsi"/>
          <w:w w:val="90"/>
          <w:sz w:val="22"/>
          <w:szCs w:val="22"/>
        </w:rPr>
        <w:t xml:space="preserve"> </w:t>
      </w:r>
      <w:r w:rsidR="00600204" w:rsidRPr="003830CD">
        <w:rPr>
          <w:rFonts w:asciiTheme="minorHAnsi" w:hAnsiTheme="minorHAnsi" w:cstheme="minorHAnsi"/>
          <w:b w:val="0"/>
          <w:w w:val="90"/>
          <w:sz w:val="22"/>
          <w:szCs w:val="22"/>
          <w:u w:val="single"/>
        </w:rPr>
        <w:t xml:space="preserve">                        </w:t>
      </w:r>
      <w:r w:rsidR="00A618B1" w:rsidRPr="003830CD">
        <w:rPr>
          <w:rFonts w:asciiTheme="minorHAnsi" w:hAnsiTheme="minorHAnsi" w:cstheme="minorHAnsi"/>
          <w:b w:val="0"/>
          <w:w w:val="90"/>
          <w:sz w:val="22"/>
          <w:szCs w:val="22"/>
          <w:u w:val="single"/>
        </w:rPr>
        <w:t xml:space="preserve">                  </w:t>
      </w:r>
      <w:r w:rsidR="00600204" w:rsidRPr="003830CD">
        <w:rPr>
          <w:rFonts w:asciiTheme="minorHAnsi" w:hAnsiTheme="minorHAnsi" w:cstheme="minorHAnsi"/>
          <w:b w:val="0"/>
          <w:w w:val="90"/>
          <w:sz w:val="22"/>
          <w:szCs w:val="22"/>
          <w:u w:val="single"/>
        </w:rPr>
        <w:t xml:space="preserve">         </w:t>
      </w:r>
      <w:r w:rsidR="00596B06" w:rsidRPr="003830CD">
        <w:rPr>
          <w:rFonts w:asciiTheme="minorHAnsi" w:hAnsiTheme="minorHAnsi" w:cstheme="minorHAnsi"/>
          <w:b w:val="0"/>
          <w:w w:val="90"/>
          <w:sz w:val="22"/>
          <w:szCs w:val="22"/>
          <w:u w:val="single"/>
        </w:rPr>
        <w:t xml:space="preserve">                              </w:t>
      </w:r>
      <w:r w:rsidR="00600204" w:rsidRPr="003830CD">
        <w:rPr>
          <w:rFonts w:asciiTheme="minorHAnsi" w:hAnsiTheme="minorHAnsi" w:cstheme="minorHAnsi"/>
          <w:b w:val="0"/>
          <w:w w:val="90"/>
          <w:sz w:val="22"/>
          <w:szCs w:val="22"/>
          <w:u w:val="single"/>
        </w:rPr>
        <w:t xml:space="preserve">                            </w:t>
      </w:r>
    </w:p>
    <w:p w14:paraId="48DEDB87" w14:textId="77777777" w:rsidR="00E274B4" w:rsidRPr="00924F89" w:rsidRDefault="00E274B4" w:rsidP="004D7F21">
      <w:pPr>
        <w:jc w:val="center"/>
        <w:rPr>
          <w:rFonts w:asciiTheme="minorHAnsi" w:hAnsiTheme="minorHAnsi" w:cstheme="minorHAnsi"/>
          <w:b/>
          <w:sz w:val="22"/>
          <w:szCs w:val="22"/>
        </w:rPr>
      </w:pPr>
      <w:r w:rsidRPr="00924F89">
        <w:rPr>
          <w:rFonts w:asciiTheme="minorHAnsi" w:hAnsiTheme="minorHAnsi" w:cstheme="minorHAnsi"/>
          <w:b/>
          <w:sz w:val="22"/>
          <w:szCs w:val="22"/>
        </w:rPr>
        <w:t>UMOWA</w:t>
      </w:r>
    </w:p>
    <w:p w14:paraId="2898A78E" w14:textId="16065BB7" w:rsidR="00E274B4" w:rsidRPr="00924F89" w:rsidRDefault="00E274B4" w:rsidP="004D7F21">
      <w:pPr>
        <w:jc w:val="center"/>
        <w:rPr>
          <w:rFonts w:asciiTheme="minorHAnsi" w:hAnsiTheme="minorHAnsi" w:cstheme="minorHAnsi"/>
          <w:b/>
          <w:sz w:val="22"/>
          <w:szCs w:val="22"/>
        </w:rPr>
      </w:pPr>
      <w:r w:rsidRPr="00924F89">
        <w:rPr>
          <w:rFonts w:asciiTheme="minorHAnsi" w:hAnsiTheme="minorHAnsi" w:cstheme="minorHAnsi"/>
          <w:b/>
          <w:sz w:val="22"/>
          <w:szCs w:val="22"/>
        </w:rPr>
        <w:t xml:space="preserve">Nr </w:t>
      </w:r>
      <w:r w:rsidR="00D07723">
        <w:rPr>
          <w:rFonts w:asciiTheme="minorHAnsi" w:hAnsiTheme="minorHAnsi" w:cstheme="minorHAnsi"/>
          <w:b/>
          <w:lang w:eastAsia="en-US"/>
        </w:rPr>
        <w:t>………………..</w:t>
      </w:r>
    </w:p>
    <w:p w14:paraId="0360C071" w14:textId="6F644A1B" w:rsidR="00E274B4" w:rsidRPr="00924F89" w:rsidRDefault="00E274B4" w:rsidP="004D7F21">
      <w:pPr>
        <w:jc w:val="center"/>
        <w:rPr>
          <w:rFonts w:asciiTheme="minorHAnsi" w:hAnsiTheme="minorHAnsi" w:cstheme="minorHAnsi"/>
          <w:b/>
          <w:sz w:val="22"/>
          <w:szCs w:val="22"/>
        </w:rPr>
      </w:pPr>
      <w:r w:rsidRPr="00924F89">
        <w:rPr>
          <w:rFonts w:asciiTheme="minorHAnsi" w:hAnsiTheme="minorHAnsi" w:cstheme="minorHAnsi"/>
          <w:b/>
          <w:sz w:val="22"/>
          <w:szCs w:val="22"/>
        </w:rPr>
        <w:t xml:space="preserve">na </w:t>
      </w:r>
      <w:r w:rsidR="0088341D" w:rsidRPr="00924F89">
        <w:rPr>
          <w:rFonts w:asciiTheme="minorHAnsi" w:hAnsiTheme="minorHAnsi" w:cstheme="minorHAnsi"/>
          <w:b/>
          <w:sz w:val="22"/>
          <w:szCs w:val="22"/>
        </w:rPr>
        <w:t>zakup</w:t>
      </w:r>
      <w:r w:rsidRPr="00924F89">
        <w:rPr>
          <w:rFonts w:asciiTheme="minorHAnsi" w:hAnsiTheme="minorHAnsi" w:cstheme="minorHAnsi"/>
          <w:b/>
          <w:sz w:val="22"/>
          <w:szCs w:val="22"/>
        </w:rPr>
        <w:t xml:space="preserve"> energii elektrycznej</w:t>
      </w:r>
    </w:p>
    <w:p w14:paraId="31C357F6" w14:textId="77777777" w:rsidR="00E274B4" w:rsidRPr="003830CD" w:rsidRDefault="00E274B4" w:rsidP="004D7F21">
      <w:pPr>
        <w:jc w:val="center"/>
        <w:rPr>
          <w:rFonts w:asciiTheme="minorHAnsi" w:hAnsiTheme="minorHAnsi" w:cstheme="minorHAnsi"/>
          <w:b/>
          <w:sz w:val="22"/>
          <w:szCs w:val="22"/>
        </w:rPr>
      </w:pPr>
      <w:r w:rsidRPr="003830CD">
        <w:rPr>
          <w:rFonts w:asciiTheme="minorHAnsi" w:hAnsiTheme="minorHAnsi" w:cstheme="minorHAnsi"/>
          <w:sz w:val="22"/>
          <w:szCs w:val="22"/>
        </w:rPr>
        <w:t>(zwana dalej</w:t>
      </w:r>
      <w:r w:rsidRPr="003830CD">
        <w:rPr>
          <w:rFonts w:asciiTheme="minorHAnsi" w:hAnsiTheme="minorHAnsi" w:cstheme="minorHAnsi"/>
          <w:b/>
          <w:sz w:val="22"/>
          <w:szCs w:val="22"/>
        </w:rPr>
        <w:t xml:space="preserve"> „Umową”</w:t>
      </w:r>
      <w:r w:rsidRPr="003830CD">
        <w:rPr>
          <w:rFonts w:asciiTheme="minorHAnsi" w:hAnsiTheme="minorHAnsi" w:cstheme="minorHAnsi"/>
          <w:sz w:val="22"/>
          <w:szCs w:val="22"/>
        </w:rPr>
        <w:t>)</w:t>
      </w:r>
    </w:p>
    <w:p w14:paraId="2E1258F4" w14:textId="77777777" w:rsidR="0011726E" w:rsidRPr="003830CD" w:rsidRDefault="0011726E" w:rsidP="004D7F21">
      <w:pPr>
        <w:jc w:val="center"/>
        <w:rPr>
          <w:rFonts w:asciiTheme="minorHAnsi" w:hAnsiTheme="minorHAnsi" w:cstheme="minorHAnsi"/>
          <w:b/>
          <w:sz w:val="22"/>
          <w:szCs w:val="22"/>
        </w:rPr>
      </w:pPr>
    </w:p>
    <w:p w14:paraId="42BCE905" w14:textId="3D7A2AB0" w:rsidR="00921C4C" w:rsidRPr="003830CD" w:rsidRDefault="00921C4C" w:rsidP="004D7F21">
      <w:pPr>
        <w:pStyle w:val="Standard"/>
        <w:jc w:val="both"/>
        <w:rPr>
          <w:rFonts w:asciiTheme="minorHAnsi" w:hAnsiTheme="minorHAnsi" w:cstheme="minorHAnsi"/>
          <w:iCs/>
          <w:sz w:val="22"/>
          <w:szCs w:val="22"/>
        </w:rPr>
      </w:pPr>
      <w:r w:rsidRPr="003830CD">
        <w:rPr>
          <w:rFonts w:asciiTheme="minorHAnsi" w:hAnsiTheme="minorHAnsi" w:cstheme="minorHAnsi"/>
          <w:iCs/>
          <w:sz w:val="22"/>
          <w:szCs w:val="22"/>
        </w:rPr>
        <w:t xml:space="preserve">Zawarta w dniu </w:t>
      </w:r>
      <w:r w:rsidR="00D07723">
        <w:rPr>
          <w:rFonts w:asciiTheme="minorHAnsi" w:hAnsiTheme="minorHAnsi" w:cstheme="minorHAnsi"/>
          <w:bCs/>
          <w:sz w:val="22"/>
          <w:szCs w:val="22"/>
          <w:shd w:val="clear" w:color="auto" w:fill="FFFFFF"/>
        </w:rPr>
        <w:t>………………</w:t>
      </w:r>
      <w:r w:rsidR="003977F1" w:rsidRPr="003830CD">
        <w:rPr>
          <w:rFonts w:asciiTheme="minorHAnsi" w:hAnsiTheme="minorHAnsi" w:cstheme="minorHAnsi"/>
          <w:bCs/>
          <w:sz w:val="22"/>
          <w:szCs w:val="22"/>
          <w:shd w:val="clear" w:color="auto" w:fill="FFFFFF"/>
        </w:rPr>
        <w:t xml:space="preserve"> </w:t>
      </w:r>
      <w:r w:rsidRPr="003830CD">
        <w:rPr>
          <w:rFonts w:asciiTheme="minorHAnsi" w:hAnsiTheme="minorHAnsi" w:cstheme="minorHAnsi"/>
          <w:iCs/>
          <w:sz w:val="22"/>
          <w:szCs w:val="22"/>
        </w:rPr>
        <w:t>roku  w  Gnieźnie, pomiędzy:</w:t>
      </w:r>
    </w:p>
    <w:p w14:paraId="64443B35" w14:textId="77777777" w:rsidR="00921C4C" w:rsidRPr="003830CD" w:rsidRDefault="00921C4C" w:rsidP="004D7F21">
      <w:pPr>
        <w:pStyle w:val="Standard"/>
        <w:jc w:val="both"/>
        <w:rPr>
          <w:rFonts w:asciiTheme="minorHAnsi" w:hAnsiTheme="minorHAnsi" w:cstheme="minorHAnsi"/>
          <w:sz w:val="22"/>
          <w:szCs w:val="22"/>
        </w:rPr>
      </w:pPr>
      <w:r w:rsidRPr="003830CD">
        <w:rPr>
          <w:rFonts w:asciiTheme="minorHAnsi" w:hAnsiTheme="minorHAnsi" w:cstheme="minorHAnsi"/>
          <w:sz w:val="22"/>
          <w:szCs w:val="22"/>
        </w:rPr>
        <w:tab/>
      </w:r>
    </w:p>
    <w:p w14:paraId="28A04AA7" w14:textId="77777777" w:rsidR="00921C4C" w:rsidRPr="003830CD" w:rsidRDefault="00921C4C" w:rsidP="004D7F21">
      <w:pPr>
        <w:pStyle w:val="Standard"/>
        <w:jc w:val="both"/>
        <w:rPr>
          <w:rFonts w:asciiTheme="minorHAnsi" w:hAnsiTheme="minorHAnsi" w:cstheme="minorHAnsi"/>
          <w:sz w:val="22"/>
          <w:szCs w:val="22"/>
        </w:rPr>
      </w:pPr>
      <w:r w:rsidRPr="003830CD">
        <w:rPr>
          <w:rFonts w:asciiTheme="minorHAnsi" w:hAnsiTheme="minorHAnsi" w:cstheme="minorHAnsi"/>
          <w:b/>
          <w:bCs/>
          <w:sz w:val="22"/>
          <w:szCs w:val="22"/>
        </w:rPr>
        <w:t>Miastem Gniezno – Gnieźnieńskim Ośrodkiem Sportu i Rekreacji, ul. Bł. Jolenty 5, 62-200 Gniezno,</w:t>
      </w:r>
      <w:r w:rsidRPr="003830CD">
        <w:rPr>
          <w:rFonts w:asciiTheme="minorHAnsi" w:hAnsiTheme="minorHAnsi" w:cstheme="minorHAnsi"/>
          <w:sz w:val="22"/>
          <w:szCs w:val="22"/>
        </w:rPr>
        <w:t xml:space="preserve"> reprezentowanym przez:</w:t>
      </w:r>
    </w:p>
    <w:p w14:paraId="285CBFD0" w14:textId="77777777" w:rsidR="00921C4C" w:rsidRPr="003830CD" w:rsidRDefault="00921C4C" w:rsidP="004D7F21">
      <w:pPr>
        <w:pStyle w:val="Standard"/>
        <w:jc w:val="both"/>
        <w:rPr>
          <w:rFonts w:asciiTheme="minorHAnsi" w:hAnsiTheme="minorHAnsi" w:cstheme="minorHAnsi"/>
          <w:sz w:val="22"/>
          <w:szCs w:val="22"/>
        </w:rPr>
      </w:pPr>
      <w:r w:rsidRPr="003830CD">
        <w:rPr>
          <w:rFonts w:asciiTheme="minorHAnsi" w:hAnsiTheme="minorHAnsi" w:cstheme="minorHAnsi"/>
          <w:sz w:val="22"/>
          <w:szCs w:val="22"/>
        </w:rPr>
        <w:t>Dyrektora – Jacka Mańkowskiego, działającego przy niniejszej czynności na podstawie pełnomocnictwa udzielonego przez Prezydenta Miasta Gniezna, zwanym dalej „Zamawiającym”,</w:t>
      </w:r>
    </w:p>
    <w:p w14:paraId="09374B8F" w14:textId="77777777" w:rsidR="00921C4C" w:rsidRPr="003830CD" w:rsidRDefault="00921C4C" w:rsidP="004D7F21">
      <w:pPr>
        <w:pStyle w:val="Standard"/>
        <w:jc w:val="both"/>
        <w:rPr>
          <w:rFonts w:asciiTheme="minorHAnsi" w:hAnsiTheme="minorHAnsi" w:cstheme="minorHAnsi"/>
          <w:sz w:val="22"/>
          <w:szCs w:val="22"/>
        </w:rPr>
      </w:pPr>
      <w:r w:rsidRPr="003830CD">
        <w:rPr>
          <w:rFonts w:asciiTheme="minorHAnsi" w:hAnsiTheme="minorHAnsi" w:cstheme="minorHAnsi"/>
          <w:sz w:val="22"/>
          <w:szCs w:val="22"/>
        </w:rPr>
        <w:t>a</w:t>
      </w:r>
    </w:p>
    <w:p w14:paraId="295A5AE2" w14:textId="7F065F40" w:rsidR="00921C4C" w:rsidRPr="003830CD" w:rsidRDefault="00D07723" w:rsidP="004D7F21">
      <w:pPr>
        <w:pStyle w:val="Standard"/>
        <w:rPr>
          <w:rFonts w:asciiTheme="minorHAnsi" w:hAnsiTheme="minorHAnsi" w:cstheme="minorHAnsi"/>
          <w:b/>
          <w:bCs/>
          <w:sz w:val="22"/>
          <w:szCs w:val="22"/>
          <w:shd w:val="clear" w:color="auto" w:fill="FFFFFF"/>
        </w:rPr>
      </w:pPr>
      <w:r>
        <w:rPr>
          <w:rFonts w:asciiTheme="minorHAnsi" w:hAnsiTheme="minorHAnsi" w:cstheme="minorHAnsi"/>
          <w:b/>
          <w:bCs/>
          <w:sz w:val="22"/>
          <w:szCs w:val="22"/>
          <w:shd w:val="clear" w:color="auto" w:fill="FFFFFF"/>
        </w:rPr>
        <w:t>……………………………………………………..</w:t>
      </w:r>
      <w:r w:rsidR="003977F1" w:rsidRPr="003830CD">
        <w:rPr>
          <w:rFonts w:asciiTheme="minorHAnsi" w:hAnsiTheme="minorHAnsi" w:cstheme="minorHAnsi"/>
          <w:b/>
          <w:bCs/>
          <w:sz w:val="22"/>
          <w:szCs w:val="22"/>
          <w:shd w:val="clear" w:color="auto" w:fill="FFFFFF"/>
        </w:rPr>
        <w:t xml:space="preserve"> </w:t>
      </w:r>
      <w:r w:rsidR="00921C4C" w:rsidRPr="003830CD">
        <w:rPr>
          <w:rFonts w:asciiTheme="minorHAnsi" w:hAnsiTheme="minorHAnsi" w:cstheme="minorHAnsi"/>
          <w:b/>
          <w:bCs/>
          <w:sz w:val="22"/>
          <w:szCs w:val="22"/>
          <w:shd w:val="clear" w:color="auto" w:fill="FFFFFF"/>
        </w:rPr>
        <w:t xml:space="preserve">NIP: </w:t>
      </w:r>
      <w:r>
        <w:rPr>
          <w:rFonts w:asciiTheme="minorHAnsi" w:hAnsiTheme="minorHAnsi" w:cstheme="minorHAnsi"/>
          <w:b/>
          <w:bCs/>
          <w:sz w:val="22"/>
          <w:szCs w:val="22"/>
          <w:shd w:val="clear" w:color="auto" w:fill="FFFFFF"/>
        </w:rPr>
        <w:t>…………………</w:t>
      </w:r>
      <w:r w:rsidR="005956D4" w:rsidRPr="003830CD">
        <w:rPr>
          <w:rFonts w:asciiTheme="minorHAnsi" w:hAnsiTheme="minorHAnsi" w:cstheme="minorHAnsi"/>
          <w:b/>
          <w:bCs/>
          <w:sz w:val="22"/>
          <w:szCs w:val="22"/>
          <w:shd w:val="clear" w:color="auto" w:fill="FFFFFF"/>
        </w:rPr>
        <w:t xml:space="preserve"> </w:t>
      </w:r>
      <w:r w:rsidR="00921C4C" w:rsidRPr="003830CD">
        <w:rPr>
          <w:rFonts w:asciiTheme="minorHAnsi" w:hAnsiTheme="minorHAnsi" w:cstheme="minorHAnsi"/>
          <w:b/>
          <w:bCs/>
          <w:sz w:val="22"/>
          <w:szCs w:val="22"/>
          <w:shd w:val="clear" w:color="auto" w:fill="FFFFFF"/>
        </w:rPr>
        <w:t>REGON:</w:t>
      </w:r>
      <w:r w:rsidR="005956D4" w:rsidRPr="003830CD">
        <w:rPr>
          <w:rFonts w:asciiTheme="minorHAnsi" w:hAnsiTheme="minorHAnsi" w:cstheme="minorHAnsi"/>
          <w:b/>
          <w:bCs/>
          <w:sz w:val="22"/>
          <w:szCs w:val="22"/>
          <w:shd w:val="clear" w:color="auto" w:fill="FFFFFF"/>
        </w:rPr>
        <w:t xml:space="preserve"> </w:t>
      </w:r>
      <w:r>
        <w:rPr>
          <w:rFonts w:asciiTheme="minorHAnsi" w:hAnsiTheme="minorHAnsi" w:cstheme="minorHAnsi"/>
          <w:b/>
          <w:bCs/>
          <w:sz w:val="22"/>
          <w:szCs w:val="22"/>
          <w:shd w:val="clear" w:color="auto" w:fill="FFFFFF"/>
        </w:rPr>
        <w:t>…………………</w:t>
      </w:r>
      <w:r w:rsidR="005956D4" w:rsidRPr="003830CD">
        <w:rPr>
          <w:rFonts w:asciiTheme="minorHAnsi" w:hAnsiTheme="minorHAnsi" w:cstheme="minorHAnsi"/>
          <w:b/>
          <w:bCs/>
          <w:sz w:val="22"/>
          <w:szCs w:val="22"/>
          <w:shd w:val="clear" w:color="auto" w:fill="FFFFFF"/>
        </w:rPr>
        <w:t xml:space="preserve"> </w:t>
      </w:r>
      <w:r w:rsidR="00921C4C" w:rsidRPr="003830CD">
        <w:rPr>
          <w:rFonts w:asciiTheme="minorHAnsi" w:hAnsiTheme="minorHAnsi" w:cstheme="minorHAnsi"/>
          <w:b/>
          <w:bCs/>
          <w:sz w:val="22"/>
          <w:szCs w:val="22"/>
          <w:shd w:val="clear" w:color="auto" w:fill="FFFFFF"/>
        </w:rPr>
        <w:t xml:space="preserve">KRS: </w:t>
      </w:r>
      <w:r>
        <w:rPr>
          <w:rFonts w:asciiTheme="minorHAnsi" w:hAnsiTheme="minorHAnsi" w:cstheme="minorHAnsi"/>
          <w:b/>
          <w:bCs/>
          <w:sz w:val="22"/>
          <w:szCs w:val="22"/>
          <w:shd w:val="clear" w:color="auto" w:fill="FFFFFF"/>
        </w:rPr>
        <w:t>…………………</w:t>
      </w:r>
    </w:p>
    <w:p w14:paraId="0A5D50D8" w14:textId="77777777" w:rsidR="00921C4C" w:rsidRPr="003830CD" w:rsidRDefault="00921C4C" w:rsidP="004D7F21">
      <w:pPr>
        <w:pStyle w:val="Standard"/>
        <w:jc w:val="both"/>
        <w:rPr>
          <w:rFonts w:asciiTheme="minorHAnsi" w:hAnsiTheme="minorHAnsi" w:cstheme="minorHAnsi"/>
          <w:sz w:val="22"/>
          <w:szCs w:val="22"/>
        </w:rPr>
      </w:pPr>
      <w:r w:rsidRPr="003830CD">
        <w:rPr>
          <w:rFonts w:asciiTheme="minorHAnsi" w:hAnsiTheme="minorHAnsi" w:cstheme="minorHAnsi"/>
          <w:sz w:val="22"/>
          <w:szCs w:val="22"/>
        </w:rPr>
        <w:t>reprezentowaną przez:</w:t>
      </w:r>
    </w:p>
    <w:p w14:paraId="38F31F8C" w14:textId="3902F803" w:rsidR="00921C4C" w:rsidRPr="003830CD" w:rsidRDefault="00D07723" w:rsidP="004D7F21">
      <w:pPr>
        <w:pStyle w:val="Standard"/>
        <w:jc w:val="both"/>
        <w:rPr>
          <w:rFonts w:asciiTheme="minorHAnsi" w:hAnsiTheme="minorHAnsi" w:cstheme="minorHAnsi"/>
          <w:sz w:val="22"/>
          <w:szCs w:val="22"/>
        </w:rPr>
      </w:pPr>
      <w:r>
        <w:rPr>
          <w:rFonts w:asciiTheme="minorHAnsi" w:hAnsiTheme="minorHAnsi" w:cstheme="minorHAnsi"/>
          <w:sz w:val="22"/>
          <w:szCs w:val="22"/>
          <w:shd w:val="clear" w:color="auto" w:fill="FFFFFF"/>
        </w:rPr>
        <w:t>………………………………………………………</w:t>
      </w:r>
    </w:p>
    <w:p w14:paraId="620E16B9" w14:textId="77777777" w:rsidR="00921C4C" w:rsidRPr="003830CD" w:rsidRDefault="00921C4C" w:rsidP="004D7F21">
      <w:pPr>
        <w:pStyle w:val="Standard"/>
        <w:jc w:val="both"/>
        <w:rPr>
          <w:rFonts w:asciiTheme="minorHAnsi" w:hAnsiTheme="minorHAnsi" w:cstheme="minorHAnsi"/>
          <w:sz w:val="22"/>
          <w:szCs w:val="22"/>
        </w:rPr>
      </w:pPr>
      <w:r w:rsidRPr="003830CD">
        <w:rPr>
          <w:rFonts w:asciiTheme="minorHAnsi" w:hAnsiTheme="minorHAnsi" w:cstheme="minorHAnsi"/>
          <w:sz w:val="22"/>
          <w:szCs w:val="22"/>
        </w:rPr>
        <w:t>zwanym w dalszej części umowy „Wykonawcą”,</w:t>
      </w:r>
    </w:p>
    <w:p w14:paraId="518AA161" w14:textId="77777777" w:rsidR="00921C4C" w:rsidRPr="003830CD" w:rsidRDefault="00921C4C" w:rsidP="004D7F21">
      <w:pPr>
        <w:pStyle w:val="Standard"/>
        <w:jc w:val="both"/>
        <w:rPr>
          <w:rFonts w:asciiTheme="minorHAnsi" w:hAnsiTheme="minorHAnsi" w:cstheme="minorHAnsi"/>
          <w:sz w:val="22"/>
          <w:szCs w:val="22"/>
        </w:rPr>
      </w:pPr>
    </w:p>
    <w:p w14:paraId="4E5DEED6" w14:textId="375A7D3F" w:rsidR="00921C4C" w:rsidRPr="003830CD" w:rsidRDefault="00921C4C" w:rsidP="004D7F21">
      <w:pPr>
        <w:pStyle w:val="Standard"/>
        <w:jc w:val="both"/>
        <w:rPr>
          <w:rFonts w:asciiTheme="minorHAnsi" w:hAnsiTheme="minorHAnsi" w:cstheme="minorHAnsi"/>
          <w:sz w:val="22"/>
          <w:szCs w:val="22"/>
        </w:rPr>
      </w:pPr>
      <w:r w:rsidRPr="003830CD">
        <w:rPr>
          <w:rFonts w:asciiTheme="minorHAnsi" w:hAnsiTheme="minorHAnsi" w:cstheme="minorHAnsi"/>
          <w:sz w:val="22"/>
          <w:szCs w:val="22"/>
        </w:rPr>
        <w:t>zwanymi dalej łącznie „Stronami” lub każdy z osobna „Stroną”.</w:t>
      </w:r>
    </w:p>
    <w:p w14:paraId="35191F65" w14:textId="77777777" w:rsidR="000A6C78" w:rsidRPr="003830CD" w:rsidRDefault="000A6C78" w:rsidP="004D7F21">
      <w:pPr>
        <w:jc w:val="both"/>
        <w:rPr>
          <w:rFonts w:asciiTheme="minorHAnsi" w:hAnsiTheme="minorHAnsi" w:cstheme="minorHAnsi"/>
          <w:sz w:val="22"/>
          <w:szCs w:val="22"/>
        </w:rPr>
      </w:pPr>
    </w:p>
    <w:p w14:paraId="1FD625AF" w14:textId="7202AB7C" w:rsidR="005D1AB4" w:rsidRPr="003830CD" w:rsidRDefault="005D1AB4" w:rsidP="004D7F21">
      <w:pPr>
        <w:jc w:val="center"/>
        <w:rPr>
          <w:rFonts w:asciiTheme="minorHAnsi" w:hAnsiTheme="minorHAnsi" w:cstheme="minorHAnsi"/>
          <w:b/>
          <w:sz w:val="22"/>
          <w:szCs w:val="22"/>
        </w:rPr>
      </w:pPr>
      <w:r w:rsidRPr="003830CD">
        <w:rPr>
          <w:rFonts w:asciiTheme="minorHAnsi" w:hAnsiTheme="minorHAnsi" w:cstheme="minorHAnsi"/>
          <w:b/>
          <w:sz w:val="22"/>
          <w:szCs w:val="22"/>
        </w:rPr>
        <w:t>§1</w:t>
      </w:r>
    </w:p>
    <w:p w14:paraId="757062B1" w14:textId="77777777" w:rsidR="005D1AB4" w:rsidRPr="003830CD" w:rsidRDefault="005D1AB4" w:rsidP="004D7F21">
      <w:pPr>
        <w:jc w:val="center"/>
        <w:rPr>
          <w:rFonts w:asciiTheme="minorHAnsi" w:hAnsiTheme="minorHAnsi" w:cstheme="minorHAnsi"/>
          <w:b/>
          <w:sz w:val="22"/>
          <w:szCs w:val="22"/>
        </w:rPr>
      </w:pPr>
      <w:r w:rsidRPr="003830CD">
        <w:rPr>
          <w:rFonts w:asciiTheme="minorHAnsi" w:hAnsiTheme="minorHAnsi" w:cstheme="minorHAnsi"/>
          <w:b/>
          <w:sz w:val="22"/>
          <w:szCs w:val="22"/>
        </w:rPr>
        <w:t>Postanowienia wstępne</w:t>
      </w:r>
    </w:p>
    <w:p w14:paraId="73872260" w14:textId="15C6963C" w:rsidR="005D1AB4" w:rsidRPr="003830CD" w:rsidRDefault="005D1AB4" w:rsidP="004D7F21">
      <w:pPr>
        <w:numPr>
          <w:ilvl w:val="0"/>
          <w:numId w:val="1"/>
        </w:numPr>
        <w:tabs>
          <w:tab w:val="left" w:pos="284"/>
        </w:tabs>
        <w:overflowPunct w:val="0"/>
        <w:autoSpaceDE w:val="0"/>
        <w:autoSpaceDN w:val="0"/>
        <w:adjustRightInd w:val="0"/>
        <w:ind w:left="284" w:hanging="284"/>
        <w:jc w:val="both"/>
        <w:textAlignment w:val="baseline"/>
        <w:rPr>
          <w:rFonts w:asciiTheme="minorHAnsi" w:hAnsiTheme="minorHAnsi" w:cstheme="minorHAnsi"/>
          <w:sz w:val="22"/>
          <w:szCs w:val="22"/>
        </w:rPr>
      </w:pPr>
      <w:r w:rsidRPr="003830CD">
        <w:rPr>
          <w:rFonts w:asciiTheme="minorHAnsi" w:hAnsiTheme="minorHAnsi" w:cstheme="minorHAnsi"/>
          <w:sz w:val="22"/>
          <w:szCs w:val="22"/>
        </w:rPr>
        <w:t xml:space="preserve">Sprzedaż energii elektrycznej </w:t>
      </w:r>
      <w:r w:rsidR="0088341D" w:rsidRPr="003830CD">
        <w:rPr>
          <w:rFonts w:asciiTheme="minorHAnsi" w:hAnsiTheme="minorHAnsi" w:cstheme="minorHAnsi"/>
          <w:sz w:val="22"/>
          <w:szCs w:val="22"/>
        </w:rPr>
        <w:t xml:space="preserve">przez Wykonawcę i zakup przez Zamawiającego </w:t>
      </w:r>
      <w:r w:rsidRPr="003830CD">
        <w:rPr>
          <w:rFonts w:asciiTheme="minorHAnsi" w:hAnsiTheme="minorHAnsi" w:cstheme="minorHAnsi"/>
          <w:sz w:val="22"/>
          <w:szCs w:val="22"/>
        </w:rPr>
        <w:t>odbywa się na warunkach określon</w:t>
      </w:r>
      <w:r w:rsidR="008330A8" w:rsidRPr="003830CD">
        <w:rPr>
          <w:rFonts w:asciiTheme="minorHAnsi" w:hAnsiTheme="minorHAnsi" w:cstheme="minorHAnsi"/>
          <w:sz w:val="22"/>
          <w:szCs w:val="22"/>
        </w:rPr>
        <w:t>ych przepisami ustawy z dnia 10</w:t>
      </w:r>
      <w:r w:rsidRPr="003830CD">
        <w:rPr>
          <w:rFonts w:asciiTheme="minorHAnsi" w:hAnsiTheme="minorHAnsi" w:cstheme="minorHAnsi"/>
          <w:sz w:val="22"/>
          <w:szCs w:val="22"/>
        </w:rPr>
        <w:t xml:space="preserve"> kwietnia 1997 r. - Prawo energetyczne </w:t>
      </w:r>
      <w:r w:rsidR="001B3FB6" w:rsidRPr="003830CD">
        <w:rPr>
          <w:rFonts w:asciiTheme="minorHAnsi" w:hAnsiTheme="minorHAnsi" w:cstheme="minorHAnsi"/>
          <w:sz w:val="22"/>
          <w:szCs w:val="22"/>
        </w:rPr>
        <w:t>(</w:t>
      </w:r>
      <w:r w:rsidRPr="003830CD">
        <w:rPr>
          <w:rFonts w:asciiTheme="minorHAnsi" w:hAnsiTheme="minorHAnsi" w:cstheme="minorHAnsi"/>
          <w:sz w:val="22"/>
          <w:szCs w:val="22"/>
        </w:rPr>
        <w:t xml:space="preserve">zwanej dalej „Prawo energetyczne”), zgodnie z obowiązującymi rozporządzeniami do ww. ustawy oraz przepisami ustawy z dnia 23 kwietnia 1964 r. - Kodeks Cywilny </w:t>
      </w:r>
      <w:r w:rsidR="001B3FB6" w:rsidRPr="003830CD">
        <w:rPr>
          <w:rFonts w:asciiTheme="minorHAnsi" w:hAnsiTheme="minorHAnsi" w:cstheme="minorHAnsi"/>
          <w:sz w:val="22"/>
          <w:szCs w:val="22"/>
        </w:rPr>
        <w:t>(</w:t>
      </w:r>
      <w:r w:rsidRPr="003830CD">
        <w:rPr>
          <w:rFonts w:asciiTheme="minorHAnsi" w:hAnsiTheme="minorHAnsi" w:cstheme="minorHAnsi"/>
          <w:sz w:val="22"/>
          <w:szCs w:val="22"/>
        </w:rPr>
        <w:t>zwanej dalej „Kodeks Cywilny”), zasadami określonymi w koncesjach, p</w:t>
      </w:r>
      <w:r w:rsidR="00596B06" w:rsidRPr="003830CD">
        <w:rPr>
          <w:rFonts w:asciiTheme="minorHAnsi" w:hAnsiTheme="minorHAnsi" w:cstheme="minorHAnsi"/>
          <w:sz w:val="22"/>
          <w:szCs w:val="22"/>
        </w:rPr>
        <w:t>ostanowieniami niniejszej Umowy</w:t>
      </w:r>
      <w:r w:rsidRPr="003830CD">
        <w:rPr>
          <w:rFonts w:asciiTheme="minorHAnsi" w:hAnsiTheme="minorHAnsi" w:cstheme="minorHAnsi"/>
          <w:sz w:val="22"/>
          <w:szCs w:val="22"/>
        </w:rPr>
        <w:t xml:space="preserve"> </w:t>
      </w:r>
      <w:r w:rsidR="00737796" w:rsidRPr="003830CD">
        <w:rPr>
          <w:rFonts w:asciiTheme="minorHAnsi" w:hAnsiTheme="minorHAnsi" w:cstheme="minorHAnsi"/>
          <w:sz w:val="22"/>
          <w:szCs w:val="22"/>
        </w:rPr>
        <w:t xml:space="preserve">zawartej po przeprowadzeniu zamówienia publicznego </w:t>
      </w:r>
      <w:r w:rsidR="001F3821" w:rsidRPr="003830CD">
        <w:rPr>
          <w:rFonts w:asciiTheme="minorHAnsi" w:hAnsiTheme="minorHAnsi" w:cstheme="minorHAnsi"/>
          <w:sz w:val="22"/>
          <w:szCs w:val="22"/>
        </w:rPr>
        <w:t xml:space="preserve">w trybie przetargu nieograniczonego </w:t>
      </w:r>
      <w:r w:rsidRPr="003830CD">
        <w:rPr>
          <w:rFonts w:asciiTheme="minorHAnsi" w:hAnsiTheme="minorHAnsi" w:cstheme="minorHAnsi"/>
          <w:sz w:val="22"/>
          <w:szCs w:val="22"/>
        </w:rPr>
        <w:t>w oparciu o</w:t>
      </w:r>
      <w:r w:rsidRPr="003830CD">
        <w:rPr>
          <w:rFonts w:asciiTheme="minorHAnsi" w:hAnsiTheme="minorHAnsi" w:cstheme="minorHAnsi"/>
          <w:color w:val="FF0000"/>
          <w:sz w:val="22"/>
          <w:szCs w:val="22"/>
        </w:rPr>
        <w:t xml:space="preserve"> </w:t>
      </w:r>
      <w:r w:rsidRPr="003830CD">
        <w:rPr>
          <w:rFonts w:asciiTheme="minorHAnsi" w:hAnsiTheme="minorHAnsi" w:cstheme="minorHAnsi"/>
          <w:sz w:val="22"/>
          <w:szCs w:val="22"/>
        </w:rPr>
        <w:t xml:space="preserve">ustawę z dnia </w:t>
      </w:r>
      <w:r w:rsidR="001C04C6" w:rsidRPr="003830CD">
        <w:rPr>
          <w:rFonts w:asciiTheme="minorHAnsi" w:hAnsiTheme="minorHAnsi" w:cstheme="minorHAnsi"/>
          <w:sz w:val="22"/>
          <w:szCs w:val="22"/>
        </w:rPr>
        <w:t xml:space="preserve">11 września 2019 </w:t>
      </w:r>
      <w:r w:rsidRPr="003830CD">
        <w:rPr>
          <w:rFonts w:asciiTheme="minorHAnsi" w:hAnsiTheme="minorHAnsi" w:cstheme="minorHAnsi"/>
          <w:sz w:val="22"/>
          <w:szCs w:val="22"/>
        </w:rPr>
        <w:t xml:space="preserve"> r. Prawo zamówień publiczny</w:t>
      </w:r>
      <w:r w:rsidR="001B3FB6" w:rsidRPr="003830CD">
        <w:rPr>
          <w:rFonts w:asciiTheme="minorHAnsi" w:hAnsiTheme="minorHAnsi" w:cstheme="minorHAnsi"/>
          <w:sz w:val="22"/>
          <w:szCs w:val="22"/>
        </w:rPr>
        <w:t>ch.</w:t>
      </w:r>
      <w:r w:rsidRPr="003830CD">
        <w:rPr>
          <w:rFonts w:asciiTheme="minorHAnsi" w:hAnsiTheme="minorHAnsi" w:cstheme="minorHAnsi"/>
          <w:color w:val="333333"/>
          <w:sz w:val="22"/>
          <w:szCs w:val="22"/>
        </w:rPr>
        <w:t xml:space="preserve"> </w:t>
      </w:r>
    </w:p>
    <w:p w14:paraId="223EA34E" w14:textId="4580E0F5" w:rsidR="005D1AB4" w:rsidRPr="00832CA1" w:rsidRDefault="00396E8B" w:rsidP="004D7F21">
      <w:pPr>
        <w:numPr>
          <w:ilvl w:val="0"/>
          <w:numId w:val="1"/>
        </w:numPr>
        <w:tabs>
          <w:tab w:val="left" w:pos="284"/>
        </w:tabs>
        <w:overflowPunct w:val="0"/>
        <w:autoSpaceDE w:val="0"/>
        <w:autoSpaceDN w:val="0"/>
        <w:adjustRightInd w:val="0"/>
        <w:ind w:left="284" w:hanging="284"/>
        <w:jc w:val="both"/>
        <w:textAlignment w:val="baseline"/>
        <w:rPr>
          <w:rFonts w:asciiTheme="minorHAnsi" w:hAnsiTheme="minorHAnsi" w:cstheme="minorHAnsi"/>
          <w:sz w:val="22"/>
          <w:szCs w:val="22"/>
        </w:rPr>
      </w:pPr>
      <w:r w:rsidRPr="003830CD">
        <w:rPr>
          <w:rFonts w:asciiTheme="minorHAnsi" w:hAnsiTheme="minorHAnsi" w:cstheme="minorHAnsi"/>
          <w:sz w:val="22"/>
          <w:szCs w:val="22"/>
        </w:rPr>
        <w:t xml:space="preserve">Sprzedaż odbywa się za pośrednictwem sieci dystrybucyjnej należącej do </w:t>
      </w:r>
      <w:r w:rsidR="003524F6" w:rsidRPr="003830CD">
        <w:rPr>
          <w:rFonts w:asciiTheme="minorHAnsi" w:hAnsiTheme="minorHAnsi" w:cstheme="minorHAnsi"/>
          <w:sz w:val="22"/>
          <w:szCs w:val="22"/>
        </w:rPr>
        <w:t>ENEA Operator Sp. z o.o.</w:t>
      </w:r>
      <w:r w:rsidRPr="003830CD">
        <w:rPr>
          <w:rFonts w:asciiTheme="minorHAnsi" w:hAnsiTheme="minorHAnsi" w:cstheme="minorHAnsi"/>
          <w:sz w:val="22"/>
          <w:szCs w:val="22"/>
        </w:rPr>
        <w:t xml:space="preserve"> (zwanego dalej </w:t>
      </w:r>
      <w:r w:rsidRPr="003830CD">
        <w:rPr>
          <w:rFonts w:asciiTheme="minorHAnsi" w:hAnsiTheme="minorHAnsi" w:cstheme="minorHAnsi"/>
          <w:b/>
          <w:bCs/>
          <w:sz w:val="22"/>
          <w:szCs w:val="22"/>
        </w:rPr>
        <w:t>OSD</w:t>
      </w:r>
      <w:r w:rsidRPr="003830CD">
        <w:rPr>
          <w:rFonts w:asciiTheme="minorHAnsi" w:hAnsiTheme="minorHAnsi" w:cstheme="minorHAnsi"/>
          <w:sz w:val="22"/>
          <w:szCs w:val="22"/>
        </w:rPr>
        <w:t xml:space="preserve">), z którym </w:t>
      </w:r>
      <w:r w:rsidRPr="003830CD">
        <w:rPr>
          <w:rFonts w:asciiTheme="minorHAnsi" w:hAnsiTheme="minorHAnsi" w:cstheme="minorHAnsi"/>
          <w:b/>
          <w:sz w:val="22"/>
          <w:szCs w:val="22"/>
        </w:rPr>
        <w:t>Zamawiający</w:t>
      </w:r>
      <w:r w:rsidRPr="003830CD">
        <w:rPr>
          <w:rFonts w:asciiTheme="minorHAnsi" w:hAnsiTheme="minorHAnsi" w:cstheme="minorHAnsi"/>
          <w:sz w:val="22"/>
          <w:szCs w:val="22"/>
        </w:rPr>
        <w:t xml:space="preserve"> </w:t>
      </w:r>
      <w:r w:rsidR="00E90882" w:rsidRPr="003830CD">
        <w:rPr>
          <w:rFonts w:asciiTheme="minorHAnsi" w:hAnsiTheme="minorHAnsi" w:cstheme="minorHAnsi"/>
          <w:sz w:val="22"/>
          <w:szCs w:val="22"/>
        </w:rPr>
        <w:t>posiada, lub też będzie miał podpisane umowy</w:t>
      </w:r>
      <w:r w:rsidRPr="003830CD">
        <w:rPr>
          <w:rFonts w:asciiTheme="minorHAnsi" w:hAnsiTheme="minorHAnsi" w:cstheme="minorHAnsi"/>
          <w:sz w:val="22"/>
          <w:szCs w:val="22"/>
        </w:rPr>
        <w:t xml:space="preserve"> o świadczenie usług </w:t>
      </w:r>
      <w:r w:rsidR="0007613F" w:rsidRPr="003830CD">
        <w:rPr>
          <w:rFonts w:asciiTheme="minorHAnsi" w:hAnsiTheme="minorHAnsi" w:cstheme="minorHAnsi"/>
          <w:sz w:val="22"/>
          <w:szCs w:val="22"/>
        </w:rPr>
        <w:t xml:space="preserve">dystrybucji energii elektrycznej </w:t>
      </w:r>
      <w:r w:rsidRPr="003830CD">
        <w:rPr>
          <w:rFonts w:asciiTheme="minorHAnsi" w:hAnsiTheme="minorHAnsi" w:cstheme="minorHAnsi"/>
          <w:sz w:val="22"/>
          <w:szCs w:val="22"/>
        </w:rPr>
        <w:t xml:space="preserve">najpóźniej w dniu rozpoczęcia sprzedaży energii </w:t>
      </w:r>
      <w:r w:rsidRPr="00832CA1">
        <w:rPr>
          <w:rFonts w:asciiTheme="minorHAnsi" w:hAnsiTheme="minorHAnsi" w:cstheme="minorHAnsi"/>
          <w:sz w:val="22"/>
          <w:szCs w:val="22"/>
        </w:rPr>
        <w:t>elektrycznej. Niniejsza Umowa reguluje wyłącznie warunki sprzedaży energii elektrycznej i nie zastępuje umowy o świadczenie usług dystrybucyjnych.</w:t>
      </w:r>
    </w:p>
    <w:p w14:paraId="5A646617" w14:textId="3C1C9929" w:rsidR="001558FC" w:rsidRPr="00832CA1" w:rsidRDefault="001558FC" w:rsidP="004D7F21">
      <w:pPr>
        <w:numPr>
          <w:ilvl w:val="0"/>
          <w:numId w:val="1"/>
        </w:numPr>
        <w:tabs>
          <w:tab w:val="clear" w:pos="360"/>
          <w:tab w:val="left" w:pos="284"/>
        </w:tabs>
        <w:overflowPunct w:val="0"/>
        <w:autoSpaceDE w:val="0"/>
        <w:autoSpaceDN w:val="0"/>
        <w:adjustRightInd w:val="0"/>
        <w:ind w:left="284" w:hanging="284"/>
        <w:jc w:val="both"/>
        <w:textAlignment w:val="baseline"/>
        <w:rPr>
          <w:rFonts w:asciiTheme="minorHAnsi" w:hAnsiTheme="minorHAnsi" w:cstheme="minorHAnsi"/>
          <w:sz w:val="22"/>
          <w:szCs w:val="22"/>
        </w:rPr>
      </w:pPr>
      <w:r w:rsidRPr="00832CA1">
        <w:rPr>
          <w:rFonts w:asciiTheme="minorHAnsi" w:hAnsiTheme="minorHAnsi" w:cstheme="minorHAnsi"/>
          <w:b/>
          <w:sz w:val="22"/>
          <w:szCs w:val="22"/>
        </w:rPr>
        <w:t xml:space="preserve">Wykonawca </w:t>
      </w:r>
      <w:r w:rsidRPr="00832CA1">
        <w:rPr>
          <w:rFonts w:asciiTheme="minorHAnsi" w:hAnsiTheme="minorHAnsi" w:cstheme="minorHAnsi"/>
          <w:sz w:val="22"/>
          <w:szCs w:val="22"/>
        </w:rPr>
        <w:t>oświadcza, że</w:t>
      </w:r>
      <w:r w:rsidRPr="00832CA1">
        <w:rPr>
          <w:rFonts w:asciiTheme="minorHAnsi" w:hAnsiTheme="minorHAnsi" w:cstheme="minorHAnsi"/>
          <w:b/>
          <w:sz w:val="22"/>
          <w:szCs w:val="22"/>
        </w:rPr>
        <w:t xml:space="preserve"> </w:t>
      </w:r>
      <w:r w:rsidRPr="00832CA1">
        <w:rPr>
          <w:rFonts w:asciiTheme="minorHAnsi" w:hAnsiTheme="minorHAnsi" w:cstheme="minorHAnsi"/>
          <w:sz w:val="22"/>
          <w:szCs w:val="22"/>
        </w:rPr>
        <w:t>posiada koncesję na obrót energią elektryczną z dnia …………………. nr ……………………….., wydaną przez Prezesa Urzędu Regulacji Energetyki, ważną co najmniej przez okres, na jaki zawarta jest Umowa, której kopia stanowi załącznik do niniejszej Umowy.</w:t>
      </w:r>
    </w:p>
    <w:p w14:paraId="2B4721C4" w14:textId="77777777" w:rsidR="00832CA1" w:rsidRPr="00832CA1" w:rsidRDefault="00832CA1" w:rsidP="004D7F21">
      <w:pPr>
        <w:numPr>
          <w:ilvl w:val="0"/>
          <w:numId w:val="1"/>
        </w:numPr>
        <w:tabs>
          <w:tab w:val="clear" w:pos="360"/>
          <w:tab w:val="left" w:pos="284"/>
        </w:tabs>
        <w:overflowPunct w:val="0"/>
        <w:autoSpaceDE w:val="0"/>
        <w:autoSpaceDN w:val="0"/>
        <w:adjustRightInd w:val="0"/>
        <w:ind w:left="284" w:hanging="284"/>
        <w:jc w:val="both"/>
        <w:textAlignment w:val="baseline"/>
        <w:rPr>
          <w:rFonts w:asciiTheme="minorHAnsi" w:hAnsiTheme="minorHAnsi" w:cstheme="minorHAnsi"/>
          <w:sz w:val="22"/>
          <w:szCs w:val="22"/>
        </w:rPr>
      </w:pPr>
      <w:r w:rsidRPr="00832CA1">
        <w:rPr>
          <w:rFonts w:asciiTheme="minorHAnsi" w:hAnsiTheme="minorHAnsi" w:cstheme="minorHAnsi"/>
          <w:b/>
          <w:sz w:val="22"/>
          <w:szCs w:val="22"/>
        </w:rPr>
        <w:t xml:space="preserve">Wykonawca </w:t>
      </w:r>
      <w:r w:rsidRPr="00832CA1">
        <w:rPr>
          <w:rFonts w:asciiTheme="minorHAnsi" w:hAnsiTheme="minorHAnsi" w:cstheme="minorHAnsi"/>
          <w:sz w:val="22"/>
          <w:szCs w:val="22"/>
        </w:rPr>
        <w:t>oświadcza, że ma zawartą stosowną umowę z OSD, umożliwiającą sprzedaż energii elektrycznej do obiektów Zamawiającego za pośrednictwem sieci dystrybucyjnej OSD</w:t>
      </w:r>
      <w:r w:rsidRPr="00832CA1">
        <w:rPr>
          <w:rFonts w:asciiTheme="minorHAnsi" w:hAnsiTheme="minorHAnsi" w:cstheme="minorHAnsi"/>
          <w:b/>
          <w:sz w:val="22"/>
          <w:szCs w:val="22"/>
        </w:rPr>
        <w:t xml:space="preserve">, </w:t>
      </w:r>
      <w:r w:rsidRPr="00832CA1">
        <w:rPr>
          <w:rFonts w:asciiTheme="minorHAnsi" w:hAnsiTheme="minorHAnsi" w:cstheme="minorHAnsi"/>
          <w:sz w:val="22"/>
          <w:szCs w:val="22"/>
        </w:rPr>
        <w:t xml:space="preserve">ważną co najmniej przez okres na jaki zawarta jest Umowa. </w:t>
      </w:r>
    </w:p>
    <w:p w14:paraId="3ADEC903" w14:textId="77777777" w:rsidR="00922BAB" w:rsidRPr="003830CD" w:rsidRDefault="00922BAB" w:rsidP="004D7F21">
      <w:pPr>
        <w:jc w:val="both"/>
        <w:rPr>
          <w:rFonts w:asciiTheme="minorHAnsi" w:hAnsiTheme="minorHAnsi" w:cstheme="minorHAnsi"/>
          <w:b/>
          <w:sz w:val="22"/>
          <w:szCs w:val="22"/>
        </w:rPr>
      </w:pPr>
    </w:p>
    <w:p w14:paraId="61761E99" w14:textId="6B79A21D" w:rsidR="005D1AB4" w:rsidRPr="003830CD" w:rsidRDefault="005D1AB4" w:rsidP="004D7F21">
      <w:pPr>
        <w:jc w:val="center"/>
        <w:rPr>
          <w:rFonts w:asciiTheme="minorHAnsi" w:hAnsiTheme="minorHAnsi" w:cstheme="minorHAnsi"/>
          <w:b/>
          <w:sz w:val="22"/>
          <w:szCs w:val="22"/>
        </w:rPr>
      </w:pPr>
      <w:r w:rsidRPr="003830CD">
        <w:rPr>
          <w:rFonts w:asciiTheme="minorHAnsi" w:hAnsiTheme="minorHAnsi" w:cstheme="minorHAnsi"/>
          <w:b/>
          <w:sz w:val="22"/>
          <w:szCs w:val="22"/>
        </w:rPr>
        <w:t>§2</w:t>
      </w:r>
    </w:p>
    <w:p w14:paraId="0B80BA3D" w14:textId="77777777" w:rsidR="005D1AB4" w:rsidRPr="003830CD" w:rsidRDefault="005D1AB4" w:rsidP="004D7F21">
      <w:pPr>
        <w:jc w:val="center"/>
        <w:rPr>
          <w:rFonts w:asciiTheme="minorHAnsi" w:hAnsiTheme="minorHAnsi" w:cstheme="minorHAnsi"/>
          <w:sz w:val="22"/>
          <w:szCs w:val="22"/>
        </w:rPr>
      </w:pPr>
      <w:r w:rsidRPr="003830CD">
        <w:rPr>
          <w:rFonts w:asciiTheme="minorHAnsi" w:hAnsiTheme="minorHAnsi" w:cstheme="minorHAnsi"/>
          <w:b/>
          <w:sz w:val="22"/>
          <w:szCs w:val="22"/>
        </w:rPr>
        <w:t>Zobowiązania Stron</w:t>
      </w:r>
    </w:p>
    <w:p w14:paraId="647563CA" w14:textId="504BA2C6" w:rsidR="005D1AB4" w:rsidRPr="00832CA1" w:rsidRDefault="005D1AB4" w:rsidP="004D7F21">
      <w:pPr>
        <w:numPr>
          <w:ilvl w:val="0"/>
          <w:numId w:val="2"/>
        </w:numPr>
        <w:tabs>
          <w:tab w:val="num" w:pos="360"/>
        </w:tabs>
        <w:overflowPunct w:val="0"/>
        <w:autoSpaceDE w:val="0"/>
        <w:autoSpaceDN w:val="0"/>
        <w:adjustRightInd w:val="0"/>
        <w:ind w:hanging="284"/>
        <w:jc w:val="both"/>
        <w:textAlignment w:val="baseline"/>
        <w:rPr>
          <w:rFonts w:asciiTheme="minorHAnsi" w:hAnsiTheme="minorHAnsi" w:cstheme="minorHAnsi"/>
          <w:sz w:val="22"/>
          <w:szCs w:val="22"/>
        </w:rPr>
      </w:pPr>
      <w:r w:rsidRPr="003830CD">
        <w:rPr>
          <w:rFonts w:asciiTheme="minorHAnsi" w:hAnsiTheme="minorHAnsi" w:cstheme="minorHAnsi"/>
          <w:b/>
          <w:sz w:val="22"/>
          <w:szCs w:val="22"/>
        </w:rPr>
        <w:t>Wykonawca</w:t>
      </w:r>
      <w:r w:rsidRPr="003830CD">
        <w:rPr>
          <w:rFonts w:asciiTheme="minorHAnsi" w:hAnsiTheme="minorHAnsi" w:cstheme="minorHAnsi"/>
          <w:sz w:val="22"/>
          <w:szCs w:val="22"/>
        </w:rPr>
        <w:t xml:space="preserve"> zobowiązuje się do sprzedaży energii elektrycznej do obiektów </w:t>
      </w:r>
      <w:r w:rsidRPr="003830CD">
        <w:rPr>
          <w:rFonts w:asciiTheme="minorHAnsi" w:hAnsiTheme="minorHAnsi" w:cstheme="minorHAnsi"/>
          <w:b/>
          <w:sz w:val="22"/>
          <w:szCs w:val="22"/>
        </w:rPr>
        <w:t>Zamawiającego</w:t>
      </w:r>
      <w:r w:rsidRPr="003830CD">
        <w:rPr>
          <w:rFonts w:asciiTheme="minorHAnsi" w:hAnsiTheme="minorHAnsi" w:cstheme="minorHAnsi"/>
          <w:sz w:val="22"/>
          <w:szCs w:val="22"/>
        </w:rPr>
        <w:t xml:space="preserve"> wy</w:t>
      </w:r>
      <w:r w:rsidRPr="00832CA1">
        <w:rPr>
          <w:rFonts w:asciiTheme="minorHAnsi" w:hAnsiTheme="minorHAnsi" w:cstheme="minorHAnsi"/>
          <w:sz w:val="22"/>
          <w:szCs w:val="22"/>
        </w:rPr>
        <w:t>mienionych w załączniku nr 1</w:t>
      </w:r>
      <w:r w:rsidR="00F70820" w:rsidRPr="00832CA1">
        <w:rPr>
          <w:rFonts w:asciiTheme="minorHAnsi" w:hAnsiTheme="minorHAnsi" w:cstheme="minorHAnsi"/>
          <w:b/>
          <w:sz w:val="22"/>
          <w:szCs w:val="22"/>
        </w:rPr>
        <w:t xml:space="preserve"> od 01.</w:t>
      </w:r>
      <w:r w:rsidR="00D07723" w:rsidRPr="00832CA1">
        <w:rPr>
          <w:rFonts w:asciiTheme="minorHAnsi" w:hAnsiTheme="minorHAnsi" w:cstheme="minorHAnsi"/>
          <w:b/>
          <w:sz w:val="22"/>
          <w:szCs w:val="22"/>
        </w:rPr>
        <w:t>0</w:t>
      </w:r>
      <w:r w:rsidR="00DC09B0" w:rsidRPr="00832CA1">
        <w:rPr>
          <w:rFonts w:asciiTheme="minorHAnsi" w:hAnsiTheme="minorHAnsi" w:cstheme="minorHAnsi"/>
          <w:b/>
          <w:sz w:val="22"/>
          <w:szCs w:val="22"/>
        </w:rPr>
        <w:t>1</w:t>
      </w:r>
      <w:r w:rsidR="00F70820" w:rsidRPr="00832CA1">
        <w:rPr>
          <w:rFonts w:asciiTheme="minorHAnsi" w:hAnsiTheme="minorHAnsi" w:cstheme="minorHAnsi"/>
          <w:b/>
          <w:sz w:val="22"/>
          <w:szCs w:val="22"/>
        </w:rPr>
        <w:t>.202</w:t>
      </w:r>
      <w:r w:rsidR="00D07723" w:rsidRPr="00832CA1">
        <w:rPr>
          <w:rFonts w:asciiTheme="minorHAnsi" w:hAnsiTheme="minorHAnsi" w:cstheme="minorHAnsi"/>
          <w:b/>
          <w:sz w:val="22"/>
          <w:szCs w:val="22"/>
        </w:rPr>
        <w:t>5</w:t>
      </w:r>
      <w:r w:rsidR="00B574C9" w:rsidRPr="00832CA1">
        <w:rPr>
          <w:rFonts w:asciiTheme="minorHAnsi" w:hAnsiTheme="minorHAnsi" w:cstheme="minorHAnsi"/>
          <w:b/>
          <w:sz w:val="22"/>
          <w:szCs w:val="22"/>
        </w:rPr>
        <w:t xml:space="preserve"> r.</w:t>
      </w:r>
      <w:r w:rsidR="00F70820" w:rsidRPr="00832CA1">
        <w:rPr>
          <w:rFonts w:asciiTheme="minorHAnsi" w:hAnsiTheme="minorHAnsi" w:cstheme="minorHAnsi"/>
          <w:b/>
          <w:sz w:val="22"/>
          <w:szCs w:val="22"/>
        </w:rPr>
        <w:t xml:space="preserve"> do 31.12.202</w:t>
      </w:r>
      <w:r w:rsidR="00D07723" w:rsidRPr="00832CA1">
        <w:rPr>
          <w:rFonts w:asciiTheme="minorHAnsi" w:hAnsiTheme="minorHAnsi" w:cstheme="minorHAnsi"/>
          <w:b/>
          <w:sz w:val="22"/>
          <w:szCs w:val="22"/>
        </w:rPr>
        <w:t>6</w:t>
      </w:r>
      <w:r w:rsidR="00B574C9" w:rsidRPr="00832CA1">
        <w:rPr>
          <w:rFonts w:asciiTheme="minorHAnsi" w:hAnsiTheme="minorHAnsi" w:cstheme="minorHAnsi"/>
          <w:b/>
          <w:sz w:val="22"/>
          <w:szCs w:val="22"/>
        </w:rPr>
        <w:t xml:space="preserve"> r.</w:t>
      </w:r>
    </w:p>
    <w:p w14:paraId="06822DFA" w14:textId="6E48FA79" w:rsidR="00EE4D94" w:rsidRPr="00832CA1" w:rsidRDefault="00991E07" w:rsidP="004D7F21">
      <w:pPr>
        <w:numPr>
          <w:ilvl w:val="0"/>
          <w:numId w:val="2"/>
        </w:numPr>
        <w:tabs>
          <w:tab w:val="num" w:pos="360"/>
        </w:tabs>
        <w:overflowPunct w:val="0"/>
        <w:autoSpaceDE w:val="0"/>
        <w:autoSpaceDN w:val="0"/>
        <w:adjustRightInd w:val="0"/>
        <w:ind w:hanging="284"/>
        <w:jc w:val="both"/>
        <w:textAlignment w:val="baseline"/>
        <w:rPr>
          <w:rFonts w:asciiTheme="minorHAnsi" w:hAnsiTheme="minorHAnsi" w:cstheme="minorHAnsi"/>
          <w:b/>
          <w:sz w:val="22"/>
          <w:szCs w:val="22"/>
        </w:rPr>
      </w:pPr>
      <w:r w:rsidRPr="00832CA1">
        <w:rPr>
          <w:rFonts w:asciiTheme="minorHAnsi" w:hAnsiTheme="minorHAnsi" w:cstheme="minorHAnsi"/>
          <w:sz w:val="22"/>
          <w:szCs w:val="22"/>
        </w:rPr>
        <w:t xml:space="preserve">Przewidywana ilość energii elektrycznej, będącej przedmiotem sprzedaży </w:t>
      </w:r>
      <w:r w:rsidR="00A13434" w:rsidRPr="00832CA1">
        <w:rPr>
          <w:rFonts w:asciiTheme="minorHAnsi" w:hAnsiTheme="minorHAnsi" w:cstheme="minorHAnsi"/>
          <w:sz w:val="22"/>
          <w:szCs w:val="22"/>
        </w:rPr>
        <w:t xml:space="preserve">do obiektów Zamawiającego </w:t>
      </w:r>
      <w:r w:rsidRPr="00832CA1">
        <w:rPr>
          <w:rFonts w:asciiTheme="minorHAnsi" w:hAnsiTheme="minorHAnsi" w:cstheme="minorHAnsi"/>
          <w:sz w:val="22"/>
          <w:szCs w:val="22"/>
        </w:rPr>
        <w:t xml:space="preserve">w okresie </w:t>
      </w:r>
      <w:r w:rsidR="00B574C9" w:rsidRPr="00832CA1">
        <w:rPr>
          <w:rFonts w:asciiTheme="minorHAnsi" w:hAnsiTheme="minorHAnsi" w:cstheme="minorHAnsi"/>
          <w:b/>
          <w:sz w:val="22"/>
          <w:szCs w:val="22"/>
        </w:rPr>
        <w:t>od 01.</w:t>
      </w:r>
      <w:r w:rsidR="00D07723" w:rsidRPr="00832CA1">
        <w:rPr>
          <w:rFonts w:asciiTheme="minorHAnsi" w:hAnsiTheme="minorHAnsi" w:cstheme="minorHAnsi"/>
          <w:b/>
          <w:sz w:val="22"/>
          <w:szCs w:val="22"/>
        </w:rPr>
        <w:t>01</w:t>
      </w:r>
      <w:r w:rsidR="00B574C9" w:rsidRPr="00832CA1">
        <w:rPr>
          <w:rFonts w:asciiTheme="minorHAnsi" w:hAnsiTheme="minorHAnsi" w:cstheme="minorHAnsi"/>
          <w:b/>
          <w:sz w:val="22"/>
          <w:szCs w:val="22"/>
        </w:rPr>
        <w:t>.202</w:t>
      </w:r>
      <w:r w:rsidR="00D07723" w:rsidRPr="00832CA1">
        <w:rPr>
          <w:rFonts w:asciiTheme="minorHAnsi" w:hAnsiTheme="minorHAnsi" w:cstheme="minorHAnsi"/>
          <w:b/>
          <w:sz w:val="22"/>
          <w:szCs w:val="22"/>
        </w:rPr>
        <w:t xml:space="preserve">5 </w:t>
      </w:r>
      <w:r w:rsidR="00B574C9" w:rsidRPr="00832CA1">
        <w:rPr>
          <w:rFonts w:asciiTheme="minorHAnsi" w:hAnsiTheme="minorHAnsi" w:cstheme="minorHAnsi"/>
          <w:b/>
          <w:sz w:val="22"/>
          <w:szCs w:val="22"/>
        </w:rPr>
        <w:t>r. do 31.12.202</w:t>
      </w:r>
      <w:r w:rsidR="00D07723" w:rsidRPr="00832CA1">
        <w:rPr>
          <w:rFonts w:asciiTheme="minorHAnsi" w:hAnsiTheme="minorHAnsi" w:cstheme="minorHAnsi"/>
          <w:b/>
          <w:sz w:val="22"/>
          <w:szCs w:val="22"/>
        </w:rPr>
        <w:t>6</w:t>
      </w:r>
      <w:r w:rsidR="00B574C9" w:rsidRPr="00832CA1">
        <w:rPr>
          <w:rFonts w:asciiTheme="minorHAnsi" w:hAnsiTheme="minorHAnsi" w:cstheme="minorHAnsi"/>
          <w:b/>
          <w:sz w:val="22"/>
          <w:szCs w:val="22"/>
        </w:rPr>
        <w:t xml:space="preserve"> r. </w:t>
      </w:r>
      <w:r w:rsidRPr="00832CA1">
        <w:rPr>
          <w:rFonts w:asciiTheme="minorHAnsi" w:hAnsiTheme="minorHAnsi" w:cstheme="minorHAnsi"/>
          <w:b/>
          <w:sz w:val="22"/>
          <w:szCs w:val="22"/>
        </w:rPr>
        <w:t>wynosi</w:t>
      </w:r>
      <w:r w:rsidR="00F8203B" w:rsidRPr="00832CA1">
        <w:rPr>
          <w:rFonts w:asciiTheme="minorHAnsi" w:hAnsiTheme="minorHAnsi" w:cstheme="minorHAnsi"/>
          <w:b/>
          <w:sz w:val="22"/>
          <w:szCs w:val="22"/>
        </w:rPr>
        <w:t xml:space="preserve"> </w:t>
      </w:r>
      <w:r w:rsidR="00D07723" w:rsidRPr="00832CA1">
        <w:rPr>
          <w:rFonts w:asciiTheme="minorHAnsi" w:hAnsiTheme="minorHAnsi" w:cstheme="minorHAnsi"/>
          <w:b/>
          <w:sz w:val="22"/>
          <w:szCs w:val="22"/>
        </w:rPr>
        <w:t>…………………</w:t>
      </w:r>
      <w:r w:rsidR="00F8203B" w:rsidRPr="00832CA1">
        <w:rPr>
          <w:rFonts w:asciiTheme="minorHAnsi" w:hAnsiTheme="minorHAnsi" w:cstheme="minorHAnsi"/>
          <w:b/>
          <w:sz w:val="22"/>
          <w:szCs w:val="22"/>
        </w:rPr>
        <w:t xml:space="preserve"> </w:t>
      </w:r>
      <w:r w:rsidRPr="00832CA1">
        <w:rPr>
          <w:rFonts w:asciiTheme="minorHAnsi" w:hAnsiTheme="minorHAnsi" w:cstheme="minorHAnsi"/>
          <w:b/>
          <w:sz w:val="22"/>
          <w:szCs w:val="22"/>
        </w:rPr>
        <w:t>kWh</w:t>
      </w:r>
      <w:r w:rsidR="00E274B4" w:rsidRPr="00832CA1">
        <w:rPr>
          <w:rFonts w:asciiTheme="minorHAnsi" w:hAnsiTheme="minorHAnsi" w:cstheme="minorHAnsi"/>
          <w:b/>
          <w:sz w:val="22"/>
          <w:szCs w:val="22"/>
        </w:rPr>
        <w:t>.</w:t>
      </w:r>
    </w:p>
    <w:p w14:paraId="0BC8F957" w14:textId="77777777" w:rsidR="00832CA1" w:rsidRPr="00832CA1" w:rsidRDefault="00832CA1" w:rsidP="004D7F21">
      <w:pPr>
        <w:numPr>
          <w:ilvl w:val="0"/>
          <w:numId w:val="2"/>
        </w:numPr>
        <w:tabs>
          <w:tab w:val="num" w:pos="360"/>
        </w:tabs>
        <w:overflowPunct w:val="0"/>
        <w:autoSpaceDE w:val="0"/>
        <w:autoSpaceDN w:val="0"/>
        <w:adjustRightInd w:val="0"/>
        <w:ind w:hanging="284"/>
        <w:jc w:val="both"/>
        <w:textAlignment w:val="baseline"/>
        <w:rPr>
          <w:rFonts w:asciiTheme="minorHAnsi" w:hAnsiTheme="minorHAnsi" w:cstheme="minorHAnsi"/>
          <w:sz w:val="22"/>
          <w:szCs w:val="22"/>
        </w:rPr>
      </w:pPr>
      <w:bookmarkStart w:id="0" w:name="_Hlk137199698"/>
      <w:r w:rsidRPr="00832CA1">
        <w:rPr>
          <w:rFonts w:asciiTheme="minorHAnsi" w:hAnsiTheme="minorHAnsi" w:cstheme="minorHAnsi"/>
          <w:sz w:val="22"/>
          <w:szCs w:val="22"/>
        </w:rPr>
        <w:t xml:space="preserve">Podany w ust. 2 wolumen sprzedaży jest wartością szacunkową. W sytuacji, gdy rzeczywiste zużycie będzie inne niż wskazane w pkt. ……… specyfikacji warunków zamówienia dalej jako: „SWZ” (załącznik nr 4 do Umowy), zaś zmiana nie przekroczy +/-20%, Wykonawcy nie przysługują dodatkowe roszczenia z tego tytułu  a rozliczenie nastąpi w oparciu o ilość rzeczywistego zużycia wg stawek zaoferowanych w ofercie stanowiącej podstawę do zawarcia Umowy. </w:t>
      </w:r>
    </w:p>
    <w:bookmarkEnd w:id="0"/>
    <w:p w14:paraId="3B1833F8" w14:textId="77777777" w:rsidR="005D1AB4" w:rsidRPr="00832CA1" w:rsidRDefault="005D1AB4" w:rsidP="004D7F21">
      <w:pPr>
        <w:numPr>
          <w:ilvl w:val="0"/>
          <w:numId w:val="2"/>
        </w:numPr>
        <w:tabs>
          <w:tab w:val="num" w:pos="360"/>
        </w:tabs>
        <w:overflowPunct w:val="0"/>
        <w:autoSpaceDE w:val="0"/>
        <w:autoSpaceDN w:val="0"/>
        <w:adjustRightInd w:val="0"/>
        <w:ind w:hanging="284"/>
        <w:jc w:val="both"/>
        <w:textAlignment w:val="baseline"/>
        <w:rPr>
          <w:rFonts w:asciiTheme="minorHAnsi" w:hAnsiTheme="minorHAnsi" w:cstheme="minorHAnsi"/>
          <w:sz w:val="22"/>
          <w:szCs w:val="22"/>
        </w:rPr>
      </w:pPr>
      <w:r w:rsidRPr="00832CA1">
        <w:rPr>
          <w:rFonts w:asciiTheme="minorHAnsi" w:hAnsiTheme="minorHAnsi" w:cstheme="minorHAnsi"/>
          <w:sz w:val="22"/>
          <w:szCs w:val="22"/>
        </w:rPr>
        <w:lastRenderedPageBreak/>
        <w:t>Wykonawca zobowiązuje się do:</w:t>
      </w:r>
    </w:p>
    <w:p w14:paraId="2A8E82FE" w14:textId="77777777" w:rsidR="005D1AB4" w:rsidRPr="003830CD" w:rsidRDefault="0029668D" w:rsidP="004D7F21">
      <w:pPr>
        <w:numPr>
          <w:ilvl w:val="0"/>
          <w:numId w:val="12"/>
        </w:numPr>
        <w:tabs>
          <w:tab w:val="clear" w:pos="644"/>
        </w:tabs>
        <w:overflowPunct w:val="0"/>
        <w:autoSpaceDE w:val="0"/>
        <w:autoSpaceDN w:val="0"/>
        <w:adjustRightInd w:val="0"/>
        <w:ind w:left="703"/>
        <w:jc w:val="both"/>
        <w:textAlignment w:val="baseline"/>
        <w:rPr>
          <w:rFonts w:asciiTheme="minorHAnsi" w:hAnsiTheme="minorHAnsi" w:cstheme="minorHAnsi"/>
          <w:sz w:val="22"/>
          <w:szCs w:val="22"/>
        </w:rPr>
      </w:pPr>
      <w:r w:rsidRPr="00832CA1">
        <w:rPr>
          <w:rFonts w:asciiTheme="minorHAnsi" w:hAnsiTheme="minorHAnsi" w:cstheme="minorHAnsi"/>
          <w:sz w:val="22"/>
          <w:szCs w:val="22"/>
        </w:rPr>
        <w:t xml:space="preserve">Sprzedaży </w:t>
      </w:r>
      <w:r w:rsidR="005D1AB4" w:rsidRPr="00832CA1">
        <w:rPr>
          <w:rFonts w:asciiTheme="minorHAnsi" w:hAnsiTheme="minorHAnsi" w:cstheme="minorHAnsi"/>
          <w:sz w:val="22"/>
          <w:szCs w:val="22"/>
        </w:rPr>
        <w:t>energii elektrycznej z zachowaniem obowiązujących standardów jakościowych wskazanych w § 4 niniejszej Umowy</w:t>
      </w:r>
      <w:r w:rsidR="00433FB7" w:rsidRPr="003830CD">
        <w:rPr>
          <w:rFonts w:asciiTheme="minorHAnsi" w:hAnsiTheme="minorHAnsi" w:cstheme="minorHAnsi"/>
          <w:sz w:val="22"/>
          <w:szCs w:val="22"/>
        </w:rPr>
        <w:t>;</w:t>
      </w:r>
    </w:p>
    <w:p w14:paraId="38441235" w14:textId="77777777" w:rsidR="005D1AB4" w:rsidRPr="003830CD" w:rsidRDefault="004054A7" w:rsidP="004D7F21">
      <w:pPr>
        <w:numPr>
          <w:ilvl w:val="0"/>
          <w:numId w:val="12"/>
        </w:numPr>
        <w:tabs>
          <w:tab w:val="clear" w:pos="644"/>
        </w:tabs>
        <w:overflowPunct w:val="0"/>
        <w:autoSpaceDE w:val="0"/>
        <w:autoSpaceDN w:val="0"/>
        <w:adjustRightInd w:val="0"/>
        <w:ind w:left="703"/>
        <w:jc w:val="both"/>
        <w:textAlignment w:val="baseline"/>
        <w:rPr>
          <w:rFonts w:asciiTheme="minorHAnsi" w:hAnsiTheme="minorHAnsi" w:cstheme="minorHAnsi"/>
          <w:sz w:val="22"/>
          <w:szCs w:val="22"/>
        </w:rPr>
      </w:pPr>
      <w:r w:rsidRPr="003830CD">
        <w:rPr>
          <w:rFonts w:asciiTheme="minorHAnsi" w:hAnsiTheme="minorHAnsi" w:cstheme="minorHAnsi"/>
          <w:sz w:val="22"/>
          <w:szCs w:val="22"/>
        </w:rPr>
        <w:t>P</w:t>
      </w:r>
      <w:r w:rsidR="005D1AB4" w:rsidRPr="003830CD">
        <w:rPr>
          <w:rFonts w:asciiTheme="minorHAnsi" w:hAnsiTheme="minorHAnsi" w:cstheme="minorHAnsi"/>
          <w:sz w:val="22"/>
          <w:szCs w:val="22"/>
        </w:rPr>
        <w:t>rowadzenia ewidencji wpłat należności zapewniającą poprawność rozliczeń</w:t>
      </w:r>
      <w:r w:rsidR="00433FB7" w:rsidRPr="003830CD">
        <w:rPr>
          <w:rFonts w:asciiTheme="minorHAnsi" w:hAnsiTheme="minorHAnsi" w:cstheme="minorHAnsi"/>
          <w:sz w:val="22"/>
          <w:szCs w:val="22"/>
        </w:rPr>
        <w:t>;</w:t>
      </w:r>
    </w:p>
    <w:p w14:paraId="267B3D1E" w14:textId="61EACFFB" w:rsidR="004054A7" w:rsidRPr="003830CD" w:rsidRDefault="00A03796" w:rsidP="004D7F21">
      <w:pPr>
        <w:numPr>
          <w:ilvl w:val="0"/>
          <w:numId w:val="12"/>
        </w:numPr>
        <w:tabs>
          <w:tab w:val="clear" w:pos="644"/>
        </w:tabs>
        <w:overflowPunct w:val="0"/>
        <w:autoSpaceDE w:val="0"/>
        <w:autoSpaceDN w:val="0"/>
        <w:adjustRightInd w:val="0"/>
        <w:ind w:left="703"/>
        <w:jc w:val="both"/>
        <w:textAlignment w:val="baseline"/>
        <w:rPr>
          <w:rFonts w:asciiTheme="minorHAnsi" w:hAnsiTheme="minorHAnsi" w:cstheme="minorHAnsi"/>
          <w:sz w:val="22"/>
          <w:szCs w:val="22"/>
        </w:rPr>
      </w:pPr>
      <w:r w:rsidRPr="003830CD">
        <w:rPr>
          <w:rFonts w:asciiTheme="minorHAnsi" w:hAnsiTheme="minorHAnsi" w:cstheme="minorHAnsi"/>
          <w:sz w:val="22"/>
          <w:szCs w:val="22"/>
        </w:rPr>
        <w:t>Sporządzania i przekazywania w terminie oraz formie uzgodnionej z Zamawiającym, informacji dotyczącej stopnia zrealizowania Umowy</w:t>
      </w:r>
      <w:r w:rsidR="00062963" w:rsidRPr="003830CD">
        <w:rPr>
          <w:rFonts w:asciiTheme="minorHAnsi" w:hAnsiTheme="minorHAnsi" w:cstheme="minorHAnsi"/>
          <w:sz w:val="22"/>
          <w:szCs w:val="22"/>
        </w:rPr>
        <w:t xml:space="preserve"> w szczególności zestawienia zużyć na poszczególnych PPE</w:t>
      </w:r>
      <w:r w:rsidR="009F008D" w:rsidRPr="003830CD">
        <w:rPr>
          <w:rFonts w:asciiTheme="minorHAnsi" w:hAnsiTheme="minorHAnsi" w:cstheme="minorHAnsi"/>
          <w:sz w:val="22"/>
          <w:szCs w:val="22"/>
        </w:rPr>
        <w:t>;</w:t>
      </w:r>
    </w:p>
    <w:p w14:paraId="12CBC36A" w14:textId="3B3F7363" w:rsidR="00E269D9" w:rsidRPr="00E269D9" w:rsidRDefault="00B56611" w:rsidP="004D7F21">
      <w:pPr>
        <w:numPr>
          <w:ilvl w:val="0"/>
          <w:numId w:val="12"/>
        </w:numPr>
        <w:tabs>
          <w:tab w:val="clear" w:pos="644"/>
        </w:tabs>
        <w:overflowPunct w:val="0"/>
        <w:autoSpaceDE w:val="0"/>
        <w:autoSpaceDN w:val="0"/>
        <w:adjustRightInd w:val="0"/>
        <w:ind w:left="703"/>
        <w:jc w:val="both"/>
        <w:textAlignment w:val="baseline"/>
        <w:rPr>
          <w:rFonts w:asciiTheme="minorHAnsi" w:hAnsiTheme="minorHAnsi" w:cstheme="minorHAnsi"/>
          <w:sz w:val="22"/>
          <w:szCs w:val="22"/>
        </w:rPr>
      </w:pPr>
      <w:r w:rsidRPr="003830CD">
        <w:rPr>
          <w:rFonts w:asciiTheme="minorHAnsi" w:hAnsiTheme="minorHAnsi" w:cstheme="minorHAnsi"/>
          <w:sz w:val="22"/>
          <w:szCs w:val="22"/>
        </w:rPr>
        <w:t>W</w:t>
      </w:r>
      <w:r w:rsidR="007C4E06" w:rsidRPr="003830CD">
        <w:rPr>
          <w:rFonts w:asciiTheme="minorHAnsi" w:hAnsiTheme="minorHAnsi" w:cstheme="minorHAnsi"/>
          <w:sz w:val="22"/>
          <w:szCs w:val="22"/>
        </w:rPr>
        <w:t>skazania</w:t>
      </w:r>
      <w:r w:rsidR="00422E84" w:rsidRPr="003830CD">
        <w:rPr>
          <w:rFonts w:asciiTheme="minorHAnsi" w:hAnsiTheme="minorHAnsi" w:cstheme="minorHAnsi"/>
          <w:sz w:val="22"/>
          <w:szCs w:val="22"/>
        </w:rPr>
        <w:t xml:space="preserve"> Zamawiającemu </w:t>
      </w:r>
      <w:r w:rsidR="000A6C78" w:rsidRPr="003830CD">
        <w:rPr>
          <w:rFonts w:asciiTheme="minorHAnsi" w:hAnsiTheme="minorHAnsi" w:cstheme="minorHAnsi"/>
          <w:sz w:val="22"/>
          <w:szCs w:val="22"/>
        </w:rPr>
        <w:t xml:space="preserve">na piśmie lub przez e-mail </w:t>
      </w:r>
      <w:r w:rsidR="00D56186" w:rsidRPr="003830CD">
        <w:rPr>
          <w:rFonts w:asciiTheme="minorHAnsi" w:hAnsiTheme="minorHAnsi" w:cstheme="minorHAnsi"/>
          <w:sz w:val="22"/>
          <w:szCs w:val="22"/>
        </w:rPr>
        <w:t xml:space="preserve">niezwłocznie po podpisaniu </w:t>
      </w:r>
      <w:r w:rsidR="000A6C78" w:rsidRPr="003830CD">
        <w:rPr>
          <w:rFonts w:asciiTheme="minorHAnsi" w:hAnsiTheme="minorHAnsi" w:cstheme="minorHAnsi"/>
          <w:sz w:val="22"/>
          <w:szCs w:val="22"/>
        </w:rPr>
        <w:t xml:space="preserve"> Umowy </w:t>
      </w:r>
      <w:r w:rsidR="00422E84" w:rsidRPr="003830CD">
        <w:rPr>
          <w:rFonts w:asciiTheme="minorHAnsi" w:hAnsiTheme="minorHAnsi" w:cstheme="minorHAnsi"/>
          <w:sz w:val="22"/>
          <w:szCs w:val="22"/>
        </w:rPr>
        <w:t>osoby</w:t>
      </w:r>
      <w:r w:rsidR="000A6C78" w:rsidRPr="003830CD">
        <w:rPr>
          <w:rFonts w:asciiTheme="minorHAnsi" w:hAnsiTheme="minorHAnsi" w:cstheme="minorHAnsi"/>
          <w:sz w:val="22"/>
          <w:szCs w:val="22"/>
        </w:rPr>
        <w:t xml:space="preserve"> </w:t>
      </w:r>
      <w:r w:rsidR="00422E84" w:rsidRPr="003830CD">
        <w:rPr>
          <w:rFonts w:asciiTheme="minorHAnsi" w:hAnsiTheme="minorHAnsi" w:cstheme="minorHAnsi"/>
          <w:sz w:val="22"/>
          <w:szCs w:val="22"/>
        </w:rPr>
        <w:t>wyznaczon</w:t>
      </w:r>
      <w:r w:rsidR="009F008D" w:rsidRPr="003830CD">
        <w:rPr>
          <w:rFonts w:asciiTheme="minorHAnsi" w:hAnsiTheme="minorHAnsi" w:cstheme="minorHAnsi"/>
          <w:sz w:val="22"/>
          <w:szCs w:val="22"/>
        </w:rPr>
        <w:t>ej</w:t>
      </w:r>
      <w:r w:rsidR="00422E84" w:rsidRPr="003830CD">
        <w:rPr>
          <w:rFonts w:asciiTheme="minorHAnsi" w:hAnsiTheme="minorHAnsi" w:cstheme="minorHAnsi"/>
          <w:sz w:val="22"/>
          <w:szCs w:val="22"/>
        </w:rPr>
        <w:t xml:space="preserve"> do konta</w:t>
      </w:r>
      <w:r w:rsidR="00EE1C23" w:rsidRPr="003830CD">
        <w:rPr>
          <w:rFonts w:asciiTheme="minorHAnsi" w:hAnsiTheme="minorHAnsi" w:cstheme="minorHAnsi"/>
          <w:sz w:val="22"/>
          <w:szCs w:val="22"/>
        </w:rPr>
        <w:t>ktu</w:t>
      </w:r>
      <w:r w:rsidR="000A6C78" w:rsidRPr="003830CD">
        <w:rPr>
          <w:rFonts w:asciiTheme="minorHAnsi" w:hAnsiTheme="minorHAnsi" w:cstheme="minorHAnsi"/>
          <w:sz w:val="22"/>
          <w:szCs w:val="22"/>
        </w:rPr>
        <w:t>,</w:t>
      </w:r>
      <w:r w:rsidR="00EE1C23" w:rsidRPr="003830CD">
        <w:rPr>
          <w:rFonts w:asciiTheme="minorHAnsi" w:hAnsiTheme="minorHAnsi" w:cstheme="minorHAnsi"/>
          <w:sz w:val="22"/>
          <w:szCs w:val="22"/>
        </w:rPr>
        <w:t xml:space="preserve"> </w:t>
      </w:r>
      <w:r w:rsidR="000A6C78" w:rsidRPr="003830CD">
        <w:rPr>
          <w:rFonts w:asciiTheme="minorHAnsi" w:hAnsiTheme="minorHAnsi" w:cstheme="minorHAnsi"/>
          <w:sz w:val="22"/>
          <w:szCs w:val="22"/>
        </w:rPr>
        <w:t xml:space="preserve">dostępnej </w:t>
      </w:r>
      <w:r w:rsidR="00C352BC" w:rsidRPr="003830CD">
        <w:rPr>
          <w:rFonts w:asciiTheme="minorHAnsi" w:hAnsiTheme="minorHAnsi" w:cstheme="minorHAnsi"/>
          <w:sz w:val="22"/>
          <w:szCs w:val="22"/>
        </w:rPr>
        <w:t>w </w:t>
      </w:r>
      <w:r w:rsidR="006E36CD" w:rsidRPr="003830CD">
        <w:rPr>
          <w:rFonts w:asciiTheme="minorHAnsi" w:hAnsiTheme="minorHAnsi" w:cstheme="minorHAnsi"/>
          <w:sz w:val="22"/>
          <w:szCs w:val="22"/>
        </w:rPr>
        <w:t>godzinach pracy Wyko</w:t>
      </w:r>
      <w:r w:rsidR="00B9669E" w:rsidRPr="003830CD">
        <w:rPr>
          <w:rFonts w:asciiTheme="minorHAnsi" w:hAnsiTheme="minorHAnsi" w:cstheme="minorHAnsi"/>
          <w:sz w:val="22"/>
          <w:szCs w:val="22"/>
        </w:rPr>
        <w:t>na</w:t>
      </w:r>
      <w:r w:rsidR="006E36CD" w:rsidRPr="003830CD">
        <w:rPr>
          <w:rFonts w:asciiTheme="minorHAnsi" w:hAnsiTheme="minorHAnsi" w:cstheme="minorHAnsi"/>
          <w:sz w:val="22"/>
          <w:szCs w:val="22"/>
        </w:rPr>
        <w:t>wcy</w:t>
      </w:r>
      <w:r w:rsidR="000A6C78" w:rsidRPr="003830CD">
        <w:rPr>
          <w:rFonts w:asciiTheme="minorHAnsi" w:hAnsiTheme="minorHAnsi" w:cstheme="minorHAnsi"/>
          <w:sz w:val="22"/>
          <w:szCs w:val="22"/>
        </w:rPr>
        <w:t xml:space="preserve"> </w:t>
      </w:r>
      <w:r w:rsidR="00AE1F29" w:rsidRPr="003830CD">
        <w:rPr>
          <w:rFonts w:asciiTheme="minorHAnsi" w:hAnsiTheme="minorHAnsi" w:cstheme="minorHAnsi"/>
          <w:sz w:val="22"/>
          <w:szCs w:val="22"/>
        </w:rPr>
        <w:t>(dalej</w:t>
      </w:r>
      <w:r w:rsidR="00D56186" w:rsidRPr="003830CD">
        <w:rPr>
          <w:rFonts w:asciiTheme="minorHAnsi" w:hAnsiTheme="minorHAnsi" w:cstheme="minorHAnsi"/>
          <w:sz w:val="22"/>
          <w:szCs w:val="22"/>
        </w:rPr>
        <w:t xml:space="preserve"> jako</w:t>
      </w:r>
      <w:r w:rsidR="00AE1F29" w:rsidRPr="003830CD">
        <w:rPr>
          <w:rFonts w:asciiTheme="minorHAnsi" w:hAnsiTheme="minorHAnsi" w:cstheme="minorHAnsi"/>
          <w:sz w:val="22"/>
          <w:szCs w:val="22"/>
        </w:rPr>
        <w:t xml:space="preserve">: </w:t>
      </w:r>
      <w:r w:rsidR="00D56186" w:rsidRPr="003830CD">
        <w:rPr>
          <w:rFonts w:asciiTheme="minorHAnsi" w:hAnsiTheme="minorHAnsi" w:cstheme="minorHAnsi"/>
          <w:sz w:val="22"/>
          <w:szCs w:val="22"/>
        </w:rPr>
        <w:t>„</w:t>
      </w:r>
      <w:r w:rsidR="00AE1F29" w:rsidRPr="003830CD">
        <w:rPr>
          <w:rFonts w:asciiTheme="minorHAnsi" w:hAnsiTheme="minorHAnsi" w:cstheme="minorHAnsi"/>
          <w:sz w:val="22"/>
          <w:szCs w:val="22"/>
        </w:rPr>
        <w:t>Koordynator</w:t>
      </w:r>
      <w:r w:rsidR="00D56186" w:rsidRPr="003830CD">
        <w:rPr>
          <w:rFonts w:asciiTheme="minorHAnsi" w:hAnsiTheme="minorHAnsi" w:cstheme="minorHAnsi"/>
          <w:sz w:val="22"/>
          <w:szCs w:val="22"/>
        </w:rPr>
        <w:t>”</w:t>
      </w:r>
      <w:r w:rsidR="00AE1F29" w:rsidRPr="003830CD">
        <w:rPr>
          <w:rFonts w:asciiTheme="minorHAnsi" w:hAnsiTheme="minorHAnsi" w:cstheme="minorHAnsi"/>
          <w:sz w:val="22"/>
          <w:szCs w:val="22"/>
        </w:rPr>
        <w:t xml:space="preserve">) </w:t>
      </w:r>
      <w:r w:rsidR="00EE1C23" w:rsidRPr="003830CD">
        <w:rPr>
          <w:rFonts w:asciiTheme="minorHAnsi" w:hAnsiTheme="minorHAnsi" w:cstheme="minorHAnsi"/>
          <w:sz w:val="22"/>
          <w:szCs w:val="22"/>
        </w:rPr>
        <w:t xml:space="preserve">w ramach niniejszej </w:t>
      </w:r>
      <w:r w:rsidR="007B16D9" w:rsidRPr="003830CD">
        <w:rPr>
          <w:rFonts w:asciiTheme="minorHAnsi" w:hAnsiTheme="minorHAnsi" w:cstheme="minorHAnsi"/>
          <w:sz w:val="22"/>
          <w:szCs w:val="22"/>
        </w:rPr>
        <w:t>U</w:t>
      </w:r>
      <w:r w:rsidR="00EE1C23" w:rsidRPr="003830CD">
        <w:rPr>
          <w:rFonts w:asciiTheme="minorHAnsi" w:hAnsiTheme="minorHAnsi" w:cstheme="minorHAnsi"/>
          <w:sz w:val="22"/>
          <w:szCs w:val="22"/>
        </w:rPr>
        <w:t>mowy z </w:t>
      </w:r>
      <w:r w:rsidR="00422E84" w:rsidRPr="003830CD">
        <w:rPr>
          <w:rFonts w:asciiTheme="minorHAnsi" w:hAnsiTheme="minorHAnsi" w:cstheme="minorHAnsi"/>
          <w:sz w:val="22"/>
          <w:szCs w:val="22"/>
        </w:rPr>
        <w:t>podaniem adresu e-mail, numeru telefonu</w:t>
      </w:r>
      <w:r w:rsidR="003C4E52" w:rsidRPr="003830CD">
        <w:rPr>
          <w:rFonts w:asciiTheme="minorHAnsi" w:hAnsiTheme="minorHAnsi" w:cstheme="minorHAnsi"/>
          <w:sz w:val="22"/>
          <w:szCs w:val="22"/>
        </w:rPr>
        <w:t xml:space="preserve"> </w:t>
      </w:r>
      <w:r w:rsidR="00D56186" w:rsidRPr="003830CD">
        <w:rPr>
          <w:rFonts w:asciiTheme="minorHAnsi" w:hAnsiTheme="minorHAnsi" w:cstheme="minorHAnsi"/>
          <w:sz w:val="22"/>
          <w:szCs w:val="22"/>
        </w:rPr>
        <w:t>oraz godzin pracy</w:t>
      </w:r>
      <w:r w:rsidR="00422E84" w:rsidRPr="003830CD">
        <w:rPr>
          <w:rFonts w:asciiTheme="minorHAnsi" w:hAnsiTheme="minorHAnsi" w:cstheme="minorHAnsi"/>
          <w:sz w:val="22"/>
          <w:szCs w:val="22"/>
        </w:rPr>
        <w:t xml:space="preserve">. W przypadku zmiany </w:t>
      </w:r>
      <w:r w:rsidR="00AE1F29" w:rsidRPr="003830CD">
        <w:rPr>
          <w:rFonts w:asciiTheme="minorHAnsi" w:hAnsiTheme="minorHAnsi" w:cstheme="minorHAnsi"/>
          <w:sz w:val="22"/>
          <w:szCs w:val="22"/>
        </w:rPr>
        <w:t>Koordynatora,</w:t>
      </w:r>
      <w:r w:rsidR="00422E84" w:rsidRPr="003830CD">
        <w:rPr>
          <w:rFonts w:asciiTheme="minorHAnsi" w:hAnsiTheme="minorHAnsi" w:cstheme="minorHAnsi"/>
          <w:sz w:val="22"/>
          <w:szCs w:val="22"/>
        </w:rPr>
        <w:t xml:space="preserve"> </w:t>
      </w:r>
      <w:r w:rsidR="00EE1C23" w:rsidRPr="003830CD">
        <w:rPr>
          <w:rFonts w:asciiTheme="minorHAnsi" w:hAnsiTheme="minorHAnsi" w:cstheme="minorHAnsi"/>
          <w:sz w:val="22"/>
          <w:szCs w:val="22"/>
        </w:rPr>
        <w:t>W</w:t>
      </w:r>
      <w:r w:rsidR="00422E84" w:rsidRPr="003830CD">
        <w:rPr>
          <w:rFonts w:asciiTheme="minorHAnsi" w:hAnsiTheme="minorHAnsi" w:cstheme="minorHAnsi"/>
          <w:sz w:val="22"/>
          <w:szCs w:val="22"/>
        </w:rPr>
        <w:t xml:space="preserve">ykonawca niezwłocznie informuje o tym fakcie </w:t>
      </w:r>
      <w:r w:rsidR="00FF2545" w:rsidRPr="003830CD">
        <w:rPr>
          <w:rFonts w:asciiTheme="minorHAnsi" w:hAnsiTheme="minorHAnsi" w:cstheme="minorHAnsi"/>
          <w:sz w:val="22"/>
          <w:szCs w:val="22"/>
        </w:rPr>
        <w:t>Z</w:t>
      </w:r>
      <w:r w:rsidR="00422E84" w:rsidRPr="003830CD">
        <w:rPr>
          <w:rFonts w:asciiTheme="minorHAnsi" w:hAnsiTheme="minorHAnsi" w:cstheme="minorHAnsi"/>
          <w:sz w:val="22"/>
          <w:szCs w:val="22"/>
        </w:rPr>
        <w:t>amawiającego</w:t>
      </w:r>
      <w:r w:rsidR="00C352BC" w:rsidRPr="003830CD">
        <w:rPr>
          <w:rFonts w:asciiTheme="minorHAnsi" w:hAnsiTheme="minorHAnsi" w:cstheme="minorHAnsi"/>
          <w:sz w:val="22"/>
          <w:szCs w:val="22"/>
        </w:rPr>
        <w:t xml:space="preserve"> w </w:t>
      </w:r>
      <w:r w:rsidR="000A6C78" w:rsidRPr="003830CD">
        <w:rPr>
          <w:rFonts w:asciiTheme="minorHAnsi" w:hAnsiTheme="minorHAnsi" w:cstheme="minorHAnsi"/>
          <w:sz w:val="22"/>
          <w:szCs w:val="22"/>
        </w:rPr>
        <w:t>formie pisemnej lub e-mail</w:t>
      </w:r>
      <w:r w:rsidRPr="003830CD">
        <w:rPr>
          <w:rFonts w:asciiTheme="minorHAnsi" w:hAnsiTheme="minorHAnsi" w:cstheme="minorHAnsi"/>
          <w:sz w:val="22"/>
          <w:szCs w:val="22"/>
        </w:rPr>
        <w:t>;</w:t>
      </w:r>
    </w:p>
    <w:p w14:paraId="03DCC1AB" w14:textId="77777777" w:rsidR="00D35F1C" w:rsidRDefault="005D1AB4" w:rsidP="004D7F21">
      <w:pPr>
        <w:numPr>
          <w:ilvl w:val="0"/>
          <w:numId w:val="2"/>
        </w:numPr>
        <w:overflowPunct w:val="0"/>
        <w:autoSpaceDE w:val="0"/>
        <w:autoSpaceDN w:val="0"/>
        <w:adjustRightInd w:val="0"/>
        <w:ind w:hanging="284"/>
        <w:jc w:val="both"/>
        <w:textAlignment w:val="baseline"/>
        <w:rPr>
          <w:rFonts w:asciiTheme="minorHAnsi" w:hAnsiTheme="minorHAnsi" w:cstheme="minorHAnsi"/>
          <w:sz w:val="22"/>
          <w:szCs w:val="22"/>
        </w:rPr>
      </w:pPr>
      <w:r w:rsidRPr="003830CD">
        <w:rPr>
          <w:rFonts w:asciiTheme="minorHAnsi" w:hAnsiTheme="minorHAnsi" w:cstheme="minorHAnsi"/>
          <w:sz w:val="22"/>
          <w:szCs w:val="22"/>
        </w:rPr>
        <w:t xml:space="preserve">Zamawiający oświadcza, iż </w:t>
      </w:r>
      <w:r w:rsidR="00E90882" w:rsidRPr="003830CD">
        <w:rPr>
          <w:rFonts w:asciiTheme="minorHAnsi" w:hAnsiTheme="minorHAnsi" w:cstheme="minorHAnsi"/>
          <w:sz w:val="22"/>
          <w:szCs w:val="22"/>
        </w:rPr>
        <w:t>w przypadku</w:t>
      </w:r>
      <w:r w:rsidR="00C50118" w:rsidRPr="003830CD">
        <w:rPr>
          <w:rFonts w:asciiTheme="minorHAnsi" w:hAnsiTheme="minorHAnsi" w:cstheme="minorHAnsi"/>
          <w:sz w:val="22"/>
          <w:szCs w:val="22"/>
        </w:rPr>
        <w:t xml:space="preserve"> </w:t>
      </w:r>
      <w:r w:rsidRPr="003830CD">
        <w:rPr>
          <w:rFonts w:asciiTheme="minorHAnsi" w:hAnsiTheme="minorHAnsi" w:cstheme="minorHAnsi"/>
          <w:sz w:val="22"/>
          <w:szCs w:val="22"/>
        </w:rPr>
        <w:t>rozwiązania umowy na świadczenie usług dystrybucji zawartej pomiędzy Zamawiającym a OSD lub zamiarze jej rozwiązania</w:t>
      </w:r>
      <w:r w:rsidR="00D56186" w:rsidRPr="003830CD">
        <w:rPr>
          <w:rFonts w:asciiTheme="minorHAnsi" w:hAnsiTheme="minorHAnsi" w:cstheme="minorHAnsi"/>
          <w:sz w:val="22"/>
          <w:szCs w:val="22"/>
        </w:rPr>
        <w:t xml:space="preserve">, </w:t>
      </w:r>
      <w:r w:rsidR="00F9432D" w:rsidRPr="003830CD">
        <w:rPr>
          <w:rFonts w:asciiTheme="minorHAnsi" w:hAnsiTheme="minorHAnsi" w:cstheme="minorHAnsi"/>
          <w:sz w:val="22"/>
          <w:szCs w:val="22"/>
        </w:rPr>
        <w:t>w skutek czego</w:t>
      </w:r>
      <w:r w:rsidR="003E0A41" w:rsidRPr="003830CD">
        <w:rPr>
          <w:rFonts w:asciiTheme="minorHAnsi" w:hAnsiTheme="minorHAnsi" w:cstheme="minorHAnsi"/>
          <w:sz w:val="22"/>
          <w:szCs w:val="22"/>
        </w:rPr>
        <w:t xml:space="preserve"> </w:t>
      </w:r>
      <w:r w:rsidR="00D56186" w:rsidRPr="003830CD">
        <w:rPr>
          <w:rFonts w:asciiTheme="minorHAnsi" w:hAnsiTheme="minorHAnsi" w:cstheme="minorHAnsi"/>
          <w:sz w:val="22"/>
          <w:szCs w:val="22"/>
        </w:rPr>
        <w:t>znacząco zmi</w:t>
      </w:r>
      <w:r w:rsidR="00F9432D" w:rsidRPr="003830CD">
        <w:rPr>
          <w:rFonts w:asciiTheme="minorHAnsi" w:hAnsiTheme="minorHAnsi" w:cstheme="minorHAnsi"/>
          <w:sz w:val="22"/>
          <w:szCs w:val="22"/>
        </w:rPr>
        <w:t>e</w:t>
      </w:r>
      <w:r w:rsidR="00D56186" w:rsidRPr="003830CD">
        <w:rPr>
          <w:rFonts w:asciiTheme="minorHAnsi" w:hAnsiTheme="minorHAnsi" w:cstheme="minorHAnsi"/>
          <w:sz w:val="22"/>
          <w:szCs w:val="22"/>
        </w:rPr>
        <w:t>n</w:t>
      </w:r>
      <w:r w:rsidR="00F9432D" w:rsidRPr="003830CD">
        <w:rPr>
          <w:rFonts w:asciiTheme="minorHAnsi" w:hAnsiTheme="minorHAnsi" w:cstheme="minorHAnsi"/>
          <w:sz w:val="22"/>
          <w:szCs w:val="22"/>
        </w:rPr>
        <w:t xml:space="preserve">i się </w:t>
      </w:r>
      <w:r w:rsidR="00D56186" w:rsidRPr="003830CD">
        <w:rPr>
          <w:rFonts w:asciiTheme="minorHAnsi" w:hAnsiTheme="minorHAnsi" w:cstheme="minorHAnsi"/>
          <w:sz w:val="22"/>
          <w:szCs w:val="22"/>
        </w:rPr>
        <w:t xml:space="preserve">wolumenu energii dostarczanej w oparciu o niniejszą Umowę, </w:t>
      </w:r>
      <w:r w:rsidRPr="003830CD">
        <w:rPr>
          <w:rFonts w:asciiTheme="minorHAnsi" w:hAnsiTheme="minorHAnsi" w:cstheme="minorHAnsi"/>
          <w:sz w:val="22"/>
          <w:szCs w:val="22"/>
        </w:rPr>
        <w:t>zobowiąz</w:t>
      </w:r>
      <w:r w:rsidR="00A830B4" w:rsidRPr="003830CD">
        <w:rPr>
          <w:rFonts w:asciiTheme="minorHAnsi" w:hAnsiTheme="minorHAnsi" w:cstheme="minorHAnsi"/>
          <w:sz w:val="22"/>
          <w:szCs w:val="22"/>
        </w:rPr>
        <w:t xml:space="preserve">uje się do niezwłocznego </w:t>
      </w:r>
      <w:r w:rsidRPr="003830CD">
        <w:rPr>
          <w:rFonts w:asciiTheme="minorHAnsi" w:hAnsiTheme="minorHAnsi" w:cstheme="minorHAnsi"/>
          <w:sz w:val="22"/>
          <w:szCs w:val="22"/>
        </w:rPr>
        <w:t>powiadomi</w:t>
      </w:r>
      <w:r w:rsidR="00A830B4" w:rsidRPr="003830CD">
        <w:rPr>
          <w:rFonts w:asciiTheme="minorHAnsi" w:hAnsiTheme="minorHAnsi" w:cstheme="minorHAnsi"/>
          <w:sz w:val="22"/>
          <w:szCs w:val="22"/>
        </w:rPr>
        <w:t>enia</w:t>
      </w:r>
      <w:r w:rsidRPr="003830CD">
        <w:rPr>
          <w:rFonts w:asciiTheme="minorHAnsi" w:hAnsiTheme="minorHAnsi" w:cstheme="minorHAnsi"/>
          <w:sz w:val="22"/>
          <w:szCs w:val="22"/>
        </w:rPr>
        <w:t xml:space="preserve"> Wykonawc</w:t>
      </w:r>
      <w:r w:rsidR="00A830B4" w:rsidRPr="003830CD">
        <w:rPr>
          <w:rFonts w:asciiTheme="minorHAnsi" w:hAnsiTheme="minorHAnsi" w:cstheme="minorHAnsi"/>
          <w:sz w:val="22"/>
          <w:szCs w:val="22"/>
        </w:rPr>
        <w:t>y</w:t>
      </w:r>
      <w:r w:rsidRPr="003830CD">
        <w:rPr>
          <w:rFonts w:asciiTheme="minorHAnsi" w:hAnsiTheme="minorHAnsi" w:cstheme="minorHAnsi"/>
          <w:sz w:val="22"/>
          <w:szCs w:val="22"/>
        </w:rPr>
        <w:t xml:space="preserve"> o tym fakcie.</w:t>
      </w:r>
    </w:p>
    <w:p w14:paraId="4DF0190A" w14:textId="77777777" w:rsidR="00D35F1C" w:rsidRPr="00D35F1C" w:rsidRDefault="00D35F1C" w:rsidP="004D7F21">
      <w:pPr>
        <w:numPr>
          <w:ilvl w:val="0"/>
          <w:numId w:val="2"/>
        </w:numPr>
        <w:tabs>
          <w:tab w:val="clear" w:pos="284"/>
        </w:tabs>
        <w:overflowPunct w:val="0"/>
        <w:autoSpaceDE w:val="0"/>
        <w:autoSpaceDN w:val="0"/>
        <w:adjustRightInd w:val="0"/>
        <w:ind w:hanging="284"/>
        <w:jc w:val="both"/>
        <w:textAlignment w:val="baseline"/>
        <w:rPr>
          <w:rFonts w:asciiTheme="minorHAnsi" w:hAnsiTheme="minorHAnsi" w:cstheme="minorHAnsi"/>
          <w:sz w:val="22"/>
          <w:szCs w:val="22"/>
        </w:rPr>
      </w:pPr>
      <w:r w:rsidRPr="00D35F1C">
        <w:rPr>
          <w:rFonts w:asciiTheme="minorHAnsi" w:hAnsiTheme="minorHAnsi" w:cstheme="minorHAnsi"/>
          <w:sz w:val="22"/>
          <w:szCs w:val="22"/>
        </w:rPr>
        <w:t>Strony zobowiązują się do zapewnienia wzajemnego dostępu do danych oraz wglądu do materiałów stanowiących podstawę do rozliczeń za dostarczoną energię.</w:t>
      </w:r>
    </w:p>
    <w:p w14:paraId="2A60A2B1" w14:textId="77777777" w:rsidR="00D35F1C" w:rsidRPr="00D35F1C" w:rsidRDefault="00D35F1C" w:rsidP="004D7F21">
      <w:pPr>
        <w:numPr>
          <w:ilvl w:val="0"/>
          <w:numId w:val="2"/>
        </w:numPr>
        <w:overflowPunct w:val="0"/>
        <w:autoSpaceDE w:val="0"/>
        <w:autoSpaceDN w:val="0"/>
        <w:adjustRightInd w:val="0"/>
        <w:ind w:hanging="284"/>
        <w:jc w:val="both"/>
        <w:textAlignment w:val="baseline"/>
        <w:rPr>
          <w:rFonts w:asciiTheme="minorHAnsi" w:hAnsiTheme="minorHAnsi" w:cstheme="minorHAnsi"/>
          <w:sz w:val="22"/>
          <w:szCs w:val="22"/>
        </w:rPr>
      </w:pPr>
      <w:r w:rsidRPr="00D35F1C">
        <w:rPr>
          <w:rFonts w:asciiTheme="minorHAnsi" w:hAnsiTheme="minorHAnsi" w:cstheme="minorHAnsi"/>
          <w:sz w:val="22"/>
          <w:szCs w:val="22"/>
        </w:rPr>
        <w:t>Wykonawca zobowiązuje się terminowo i bez szkody dla Zamawiającego dokonywać zgłoszeń punktów poboru energii w ramach niniejszej Umowy do OSD.</w:t>
      </w:r>
    </w:p>
    <w:p w14:paraId="266C80D0" w14:textId="59F86C53" w:rsidR="00D35F1C" w:rsidRPr="00D35F1C" w:rsidRDefault="00D35F1C" w:rsidP="004D7F21">
      <w:pPr>
        <w:numPr>
          <w:ilvl w:val="0"/>
          <w:numId w:val="2"/>
        </w:numPr>
        <w:overflowPunct w:val="0"/>
        <w:autoSpaceDE w:val="0"/>
        <w:autoSpaceDN w:val="0"/>
        <w:adjustRightInd w:val="0"/>
        <w:ind w:hanging="284"/>
        <w:jc w:val="both"/>
        <w:textAlignment w:val="baseline"/>
        <w:rPr>
          <w:rFonts w:asciiTheme="minorHAnsi" w:hAnsiTheme="minorHAnsi" w:cstheme="minorHAnsi"/>
          <w:sz w:val="22"/>
          <w:szCs w:val="22"/>
        </w:rPr>
      </w:pPr>
      <w:r w:rsidRPr="00D35F1C">
        <w:rPr>
          <w:rFonts w:asciiTheme="minorHAnsi" w:hAnsiTheme="minorHAnsi" w:cstheme="minorHAnsi"/>
          <w:sz w:val="22"/>
          <w:szCs w:val="22"/>
        </w:rPr>
        <w:t>Wykonawca zobowiązuje się, w przypadkach wskazanych przez Zamawiającego, dokonać w imieniu Zamawiającego wypowiedzenia dotychczas obowiązujących umów kompleksowych, na podstawie udzielonego przez Zamawiającego pełnomocnictwa.</w:t>
      </w:r>
    </w:p>
    <w:p w14:paraId="2D27F253" w14:textId="77777777" w:rsidR="00D35F1C" w:rsidRDefault="00D35F1C" w:rsidP="004D7F21">
      <w:pPr>
        <w:numPr>
          <w:ilvl w:val="0"/>
          <w:numId w:val="2"/>
        </w:numPr>
        <w:overflowPunct w:val="0"/>
        <w:autoSpaceDE w:val="0"/>
        <w:autoSpaceDN w:val="0"/>
        <w:adjustRightInd w:val="0"/>
        <w:ind w:hanging="284"/>
        <w:jc w:val="both"/>
        <w:textAlignment w:val="baseline"/>
        <w:rPr>
          <w:rFonts w:asciiTheme="minorHAnsi" w:hAnsiTheme="minorHAnsi" w:cstheme="minorHAnsi"/>
          <w:sz w:val="22"/>
          <w:szCs w:val="22"/>
        </w:rPr>
      </w:pPr>
      <w:r w:rsidRPr="00D35F1C">
        <w:rPr>
          <w:rFonts w:asciiTheme="minorHAnsi" w:hAnsiTheme="minorHAnsi" w:cstheme="minorHAnsi"/>
          <w:sz w:val="22"/>
          <w:szCs w:val="22"/>
        </w:rPr>
        <w:t>Wykonawca zobowiązuje się, w przypadkach wskazanych przez Zamawiającego, doprowadzić do zawarcia przez Zamawiającego z OSD umowy dystrybucyjnej tj. w szczególności:</w:t>
      </w:r>
    </w:p>
    <w:p w14:paraId="46CEC36C" w14:textId="77777777" w:rsidR="00D35F1C" w:rsidRDefault="00D35F1C" w:rsidP="004D7F21">
      <w:pPr>
        <w:pStyle w:val="Akapitzlist"/>
        <w:numPr>
          <w:ilvl w:val="0"/>
          <w:numId w:val="11"/>
        </w:numPr>
        <w:overflowPunct w:val="0"/>
        <w:autoSpaceDE w:val="0"/>
        <w:autoSpaceDN w:val="0"/>
        <w:adjustRightInd w:val="0"/>
        <w:ind w:left="723"/>
        <w:jc w:val="both"/>
        <w:textAlignment w:val="baseline"/>
        <w:rPr>
          <w:rFonts w:asciiTheme="minorHAnsi" w:hAnsiTheme="minorHAnsi" w:cstheme="minorHAnsi"/>
          <w:sz w:val="22"/>
          <w:szCs w:val="22"/>
        </w:rPr>
      </w:pPr>
      <w:r w:rsidRPr="00D35F1C">
        <w:rPr>
          <w:rFonts w:asciiTheme="minorHAnsi" w:hAnsiTheme="minorHAnsi" w:cstheme="minorHAnsi"/>
          <w:sz w:val="22"/>
          <w:szCs w:val="22"/>
        </w:rPr>
        <w:t>dokonać wypowiedzenia wskazanych przez Zamawiającego umów o świadczenie usługi kompleksowej,</w:t>
      </w:r>
    </w:p>
    <w:p w14:paraId="3FDE7FC2" w14:textId="77777777" w:rsidR="00D35F1C" w:rsidRDefault="00D35F1C" w:rsidP="004D7F21">
      <w:pPr>
        <w:pStyle w:val="Akapitzlist"/>
        <w:numPr>
          <w:ilvl w:val="0"/>
          <w:numId w:val="11"/>
        </w:numPr>
        <w:overflowPunct w:val="0"/>
        <w:autoSpaceDE w:val="0"/>
        <w:autoSpaceDN w:val="0"/>
        <w:adjustRightInd w:val="0"/>
        <w:ind w:left="723"/>
        <w:jc w:val="both"/>
        <w:textAlignment w:val="baseline"/>
        <w:rPr>
          <w:rFonts w:asciiTheme="minorHAnsi" w:hAnsiTheme="minorHAnsi" w:cstheme="minorHAnsi"/>
          <w:sz w:val="22"/>
          <w:szCs w:val="22"/>
        </w:rPr>
      </w:pPr>
      <w:r w:rsidRPr="00D35F1C">
        <w:rPr>
          <w:rFonts w:asciiTheme="minorHAnsi" w:hAnsiTheme="minorHAnsi" w:cstheme="minorHAnsi"/>
          <w:sz w:val="22"/>
          <w:szCs w:val="22"/>
        </w:rPr>
        <w:t>przygotować niezbędne dokumenty związane z realizacją niniejszej Umowy oraz w razie potrzeby przedłożyć Zamawiającemu do podpisania,</w:t>
      </w:r>
    </w:p>
    <w:p w14:paraId="68A78C2D" w14:textId="6A57A840" w:rsidR="00D35F1C" w:rsidRPr="00D35F1C" w:rsidRDefault="00D35F1C" w:rsidP="004D7F21">
      <w:pPr>
        <w:pStyle w:val="Akapitzlist"/>
        <w:numPr>
          <w:ilvl w:val="0"/>
          <w:numId w:val="11"/>
        </w:numPr>
        <w:overflowPunct w:val="0"/>
        <w:autoSpaceDE w:val="0"/>
        <w:autoSpaceDN w:val="0"/>
        <w:adjustRightInd w:val="0"/>
        <w:ind w:left="723"/>
        <w:jc w:val="both"/>
        <w:textAlignment w:val="baseline"/>
        <w:rPr>
          <w:rFonts w:asciiTheme="minorHAnsi" w:hAnsiTheme="minorHAnsi" w:cstheme="minorHAnsi"/>
          <w:sz w:val="22"/>
          <w:szCs w:val="22"/>
        </w:rPr>
      </w:pPr>
      <w:r w:rsidRPr="00D35F1C">
        <w:rPr>
          <w:rFonts w:asciiTheme="minorHAnsi" w:hAnsiTheme="minorHAnsi" w:cstheme="minorHAnsi"/>
          <w:sz w:val="22"/>
          <w:szCs w:val="22"/>
        </w:rPr>
        <w:t>dokonać przepisania lub wypowiedzenia wskazanych przez Zamawiającego umów o świadczenie usług dystrybucji energii eklektycznej,</w:t>
      </w:r>
    </w:p>
    <w:p w14:paraId="7EB9905B" w14:textId="77777777" w:rsidR="00D35F1C" w:rsidRPr="00D35F1C" w:rsidRDefault="00D35F1C" w:rsidP="004D7F21">
      <w:pPr>
        <w:numPr>
          <w:ilvl w:val="0"/>
          <w:numId w:val="2"/>
        </w:numPr>
        <w:tabs>
          <w:tab w:val="clear" w:pos="284"/>
        </w:tabs>
        <w:overflowPunct w:val="0"/>
        <w:autoSpaceDE w:val="0"/>
        <w:autoSpaceDN w:val="0"/>
        <w:adjustRightInd w:val="0"/>
        <w:ind w:hanging="284"/>
        <w:jc w:val="both"/>
        <w:textAlignment w:val="baseline"/>
        <w:rPr>
          <w:rFonts w:asciiTheme="minorHAnsi" w:hAnsiTheme="minorHAnsi" w:cstheme="minorHAnsi"/>
          <w:sz w:val="22"/>
          <w:szCs w:val="22"/>
        </w:rPr>
      </w:pPr>
      <w:r w:rsidRPr="00D35F1C">
        <w:rPr>
          <w:rFonts w:asciiTheme="minorHAnsi" w:hAnsiTheme="minorHAnsi" w:cstheme="minorHAnsi"/>
          <w:sz w:val="22"/>
          <w:szCs w:val="22"/>
        </w:rPr>
        <w:t>Zamawiający udzieli Wykonawcy wszelkich stosownych pełnomocnictw, niezbędnych do realizacji przedmiotu Umowy.</w:t>
      </w:r>
    </w:p>
    <w:p w14:paraId="2FE3F67C" w14:textId="77777777" w:rsidR="00D35F1C" w:rsidRPr="00D35F1C" w:rsidRDefault="00D35F1C" w:rsidP="004D7F21">
      <w:pPr>
        <w:numPr>
          <w:ilvl w:val="0"/>
          <w:numId w:val="2"/>
        </w:numPr>
        <w:overflowPunct w:val="0"/>
        <w:autoSpaceDE w:val="0"/>
        <w:autoSpaceDN w:val="0"/>
        <w:adjustRightInd w:val="0"/>
        <w:ind w:hanging="284"/>
        <w:jc w:val="both"/>
        <w:textAlignment w:val="baseline"/>
        <w:rPr>
          <w:rFonts w:asciiTheme="minorHAnsi" w:hAnsiTheme="minorHAnsi" w:cstheme="minorHAnsi"/>
          <w:sz w:val="22"/>
          <w:szCs w:val="22"/>
        </w:rPr>
      </w:pPr>
      <w:r w:rsidRPr="00D35F1C">
        <w:rPr>
          <w:rFonts w:asciiTheme="minorHAnsi" w:hAnsiTheme="minorHAnsi" w:cstheme="minorHAnsi"/>
          <w:sz w:val="22"/>
          <w:szCs w:val="22"/>
        </w:rPr>
        <w:t>Jeżeli zajdzie taka potrzeba, Wykonawca niezwłocznie poinformuje Zamawiającego</w:t>
      </w:r>
      <w:r w:rsidRPr="00D35F1C">
        <w:rPr>
          <w:rFonts w:asciiTheme="minorHAnsi" w:hAnsiTheme="minorHAnsi" w:cstheme="minorHAnsi"/>
          <w:b/>
          <w:sz w:val="22"/>
          <w:szCs w:val="22"/>
        </w:rPr>
        <w:t xml:space="preserve"> </w:t>
      </w:r>
      <w:r w:rsidRPr="00D35F1C">
        <w:rPr>
          <w:rFonts w:asciiTheme="minorHAnsi" w:hAnsiTheme="minorHAnsi" w:cstheme="minorHAnsi"/>
          <w:sz w:val="22"/>
          <w:szCs w:val="22"/>
        </w:rPr>
        <w:t>o konieczności</w:t>
      </w:r>
      <w:r w:rsidRPr="00D35F1C">
        <w:rPr>
          <w:rFonts w:asciiTheme="minorHAnsi" w:hAnsiTheme="minorHAnsi" w:cstheme="minorHAnsi"/>
          <w:b/>
          <w:sz w:val="22"/>
          <w:szCs w:val="22"/>
        </w:rPr>
        <w:t xml:space="preserve"> </w:t>
      </w:r>
      <w:r w:rsidRPr="00D35F1C">
        <w:rPr>
          <w:rFonts w:asciiTheme="minorHAnsi" w:hAnsiTheme="minorHAnsi" w:cstheme="minorHAnsi"/>
          <w:sz w:val="22"/>
          <w:szCs w:val="22"/>
        </w:rPr>
        <w:t>zwiększenia zakresu pełnomocnictwa w celu umożliwienia sprawnej realizacji przedmiotu Umowy.</w:t>
      </w:r>
    </w:p>
    <w:p w14:paraId="1344FBAD" w14:textId="77777777" w:rsidR="00D1228C" w:rsidRPr="003830CD" w:rsidRDefault="00D1228C" w:rsidP="004D7F21">
      <w:pPr>
        <w:overflowPunct w:val="0"/>
        <w:autoSpaceDE w:val="0"/>
        <w:autoSpaceDN w:val="0"/>
        <w:adjustRightInd w:val="0"/>
        <w:ind w:left="644"/>
        <w:jc w:val="both"/>
        <w:textAlignment w:val="baseline"/>
        <w:rPr>
          <w:rFonts w:asciiTheme="minorHAnsi" w:hAnsiTheme="minorHAnsi" w:cstheme="minorHAnsi"/>
          <w:sz w:val="22"/>
          <w:szCs w:val="22"/>
        </w:rPr>
      </w:pPr>
    </w:p>
    <w:p w14:paraId="0E38F63E" w14:textId="3F43DD02" w:rsidR="005D1AB4" w:rsidRPr="003830CD" w:rsidRDefault="005D1AB4" w:rsidP="004D7F21">
      <w:pPr>
        <w:jc w:val="center"/>
        <w:rPr>
          <w:rFonts w:asciiTheme="minorHAnsi" w:hAnsiTheme="minorHAnsi" w:cstheme="minorHAnsi"/>
          <w:b/>
          <w:sz w:val="22"/>
          <w:szCs w:val="22"/>
        </w:rPr>
      </w:pPr>
      <w:r w:rsidRPr="003830CD">
        <w:rPr>
          <w:rFonts w:asciiTheme="minorHAnsi" w:hAnsiTheme="minorHAnsi" w:cstheme="minorHAnsi"/>
          <w:b/>
          <w:sz w:val="22"/>
          <w:szCs w:val="22"/>
        </w:rPr>
        <w:t>§</w:t>
      </w:r>
      <w:r w:rsidR="00713228" w:rsidRPr="003830CD">
        <w:rPr>
          <w:rFonts w:asciiTheme="minorHAnsi" w:hAnsiTheme="minorHAnsi" w:cstheme="minorHAnsi"/>
          <w:b/>
          <w:sz w:val="22"/>
          <w:szCs w:val="22"/>
        </w:rPr>
        <w:t>3</w:t>
      </w:r>
    </w:p>
    <w:p w14:paraId="3A4B582E" w14:textId="77777777" w:rsidR="005D1AB4" w:rsidRPr="003830CD" w:rsidRDefault="005D1AB4" w:rsidP="004D7F21">
      <w:pPr>
        <w:tabs>
          <w:tab w:val="left" w:pos="284"/>
        </w:tabs>
        <w:overflowPunct w:val="0"/>
        <w:autoSpaceDE w:val="0"/>
        <w:autoSpaceDN w:val="0"/>
        <w:adjustRightInd w:val="0"/>
        <w:jc w:val="center"/>
        <w:textAlignment w:val="baseline"/>
        <w:rPr>
          <w:rFonts w:asciiTheme="minorHAnsi" w:hAnsiTheme="minorHAnsi" w:cstheme="minorHAnsi"/>
          <w:spacing w:val="-2"/>
          <w:sz w:val="22"/>
          <w:szCs w:val="22"/>
        </w:rPr>
      </w:pPr>
      <w:r w:rsidRPr="003830CD">
        <w:rPr>
          <w:rFonts w:asciiTheme="minorHAnsi" w:hAnsiTheme="minorHAnsi" w:cstheme="minorHAnsi"/>
          <w:b/>
          <w:sz w:val="22"/>
          <w:szCs w:val="22"/>
        </w:rPr>
        <w:t>Bilansowanie handlowe</w:t>
      </w:r>
    </w:p>
    <w:p w14:paraId="7782A444" w14:textId="77777777" w:rsidR="005D1AB4" w:rsidRPr="003830CD" w:rsidRDefault="005D1AB4" w:rsidP="004D7F21">
      <w:pPr>
        <w:numPr>
          <w:ilvl w:val="2"/>
          <w:numId w:val="3"/>
        </w:numPr>
        <w:tabs>
          <w:tab w:val="clear" w:pos="2340"/>
          <w:tab w:val="left" w:pos="284"/>
        </w:tabs>
        <w:overflowPunct w:val="0"/>
        <w:autoSpaceDE w:val="0"/>
        <w:autoSpaceDN w:val="0"/>
        <w:adjustRightInd w:val="0"/>
        <w:ind w:left="284" w:hanging="284"/>
        <w:jc w:val="both"/>
        <w:textAlignment w:val="baseline"/>
        <w:rPr>
          <w:rFonts w:asciiTheme="minorHAnsi" w:hAnsiTheme="minorHAnsi" w:cstheme="minorHAnsi"/>
          <w:sz w:val="22"/>
          <w:szCs w:val="22"/>
        </w:rPr>
      </w:pPr>
      <w:r w:rsidRPr="003830CD">
        <w:rPr>
          <w:rFonts w:asciiTheme="minorHAnsi" w:hAnsiTheme="minorHAnsi" w:cstheme="minorHAnsi"/>
          <w:sz w:val="22"/>
          <w:szCs w:val="22"/>
        </w:rPr>
        <w:t xml:space="preserve">W ramach niniejszej Umowy </w:t>
      </w:r>
      <w:r w:rsidRPr="003830CD">
        <w:rPr>
          <w:rFonts w:asciiTheme="minorHAnsi" w:hAnsiTheme="minorHAnsi" w:cstheme="minorHAnsi"/>
          <w:bCs/>
          <w:sz w:val="22"/>
          <w:szCs w:val="22"/>
        </w:rPr>
        <w:t>Wykonawca</w:t>
      </w:r>
      <w:r w:rsidRPr="003830CD">
        <w:rPr>
          <w:rFonts w:asciiTheme="minorHAnsi" w:hAnsiTheme="minorHAnsi" w:cstheme="minorHAnsi"/>
          <w:sz w:val="22"/>
          <w:szCs w:val="22"/>
        </w:rPr>
        <w:t xml:space="preserve"> jest odpowiedzialny za bilansowanie handlowe</w:t>
      </w:r>
      <w:r w:rsidR="000A6C78" w:rsidRPr="003830CD">
        <w:rPr>
          <w:rFonts w:asciiTheme="minorHAnsi" w:hAnsiTheme="minorHAnsi" w:cstheme="minorHAnsi"/>
          <w:sz w:val="22"/>
          <w:szCs w:val="22"/>
        </w:rPr>
        <w:t xml:space="preserve"> w</w:t>
      </w:r>
      <w:r w:rsidR="00A830B4" w:rsidRPr="003830CD">
        <w:rPr>
          <w:rFonts w:asciiTheme="minorHAnsi" w:hAnsiTheme="minorHAnsi" w:cstheme="minorHAnsi"/>
          <w:sz w:val="22"/>
          <w:szCs w:val="22"/>
        </w:rPr>
        <w:t> </w:t>
      </w:r>
      <w:r w:rsidR="000A6C78" w:rsidRPr="003830CD">
        <w:rPr>
          <w:rFonts w:asciiTheme="minorHAnsi" w:hAnsiTheme="minorHAnsi" w:cstheme="minorHAnsi"/>
          <w:sz w:val="22"/>
          <w:szCs w:val="22"/>
        </w:rPr>
        <w:t>rozumieniu art. 3 pkt 40 Prawa energetycznego</w:t>
      </w:r>
      <w:r w:rsidR="00F0493C" w:rsidRPr="003830CD">
        <w:rPr>
          <w:rFonts w:asciiTheme="minorHAnsi" w:hAnsiTheme="minorHAnsi" w:cstheme="minorHAnsi"/>
          <w:sz w:val="22"/>
          <w:szCs w:val="22"/>
        </w:rPr>
        <w:t>.</w:t>
      </w:r>
      <w:r w:rsidR="001E5D6E" w:rsidRPr="003830CD">
        <w:rPr>
          <w:rFonts w:asciiTheme="minorHAnsi" w:hAnsiTheme="minorHAnsi" w:cstheme="minorHAnsi"/>
          <w:color w:val="000000"/>
          <w:sz w:val="22"/>
          <w:szCs w:val="22"/>
          <w:u w:val="single"/>
        </w:rPr>
        <w:t xml:space="preserve"> </w:t>
      </w:r>
    </w:p>
    <w:p w14:paraId="69E4B073" w14:textId="080D059C" w:rsidR="005D1AB4" w:rsidRPr="003830CD" w:rsidRDefault="005D1AB4" w:rsidP="004D7F21">
      <w:pPr>
        <w:numPr>
          <w:ilvl w:val="2"/>
          <w:numId w:val="3"/>
        </w:numPr>
        <w:tabs>
          <w:tab w:val="clear" w:pos="2340"/>
          <w:tab w:val="left" w:pos="284"/>
        </w:tabs>
        <w:overflowPunct w:val="0"/>
        <w:autoSpaceDE w:val="0"/>
        <w:autoSpaceDN w:val="0"/>
        <w:adjustRightInd w:val="0"/>
        <w:ind w:left="284" w:hanging="284"/>
        <w:jc w:val="both"/>
        <w:textAlignment w:val="baseline"/>
        <w:rPr>
          <w:rFonts w:asciiTheme="minorHAnsi" w:hAnsiTheme="minorHAnsi" w:cstheme="minorHAnsi"/>
          <w:sz w:val="22"/>
          <w:szCs w:val="22"/>
        </w:rPr>
      </w:pPr>
      <w:r w:rsidRPr="003830CD">
        <w:rPr>
          <w:rFonts w:asciiTheme="minorHAnsi" w:hAnsiTheme="minorHAnsi" w:cstheme="minorHAnsi"/>
          <w:sz w:val="22"/>
          <w:szCs w:val="22"/>
        </w:rPr>
        <w:t>Wykonawca zwalnia Zamawiającego z wszelkich kosztów i obowi</w:t>
      </w:r>
      <w:r w:rsidR="00A96EA3" w:rsidRPr="003830CD">
        <w:rPr>
          <w:rFonts w:asciiTheme="minorHAnsi" w:hAnsiTheme="minorHAnsi" w:cstheme="minorHAnsi"/>
          <w:sz w:val="22"/>
          <w:szCs w:val="22"/>
        </w:rPr>
        <w:t>ązków związanych</w:t>
      </w:r>
      <w:r w:rsidR="00F8203B" w:rsidRPr="003830CD">
        <w:rPr>
          <w:rFonts w:asciiTheme="minorHAnsi" w:hAnsiTheme="minorHAnsi" w:cstheme="minorHAnsi"/>
          <w:sz w:val="22"/>
          <w:szCs w:val="22"/>
        </w:rPr>
        <w:t xml:space="preserve"> </w:t>
      </w:r>
      <w:r w:rsidR="00A96EA3" w:rsidRPr="003830CD">
        <w:rPr>
          <w:rFonts w:asciiTheme="minorHAnsi" w:hAnsiTheme="minorHAnsi" w:cstheme="minorHAnsi"/>
          <w:sz w:val="22"/>
          <w:szCs w:val="22"/>
        </w:rPr>
        <w:t>z</w:t>
      </w:r>
      <w:r w:rsidR="007F05CB" w:rsidRPr="003830CD">
        <w:rPr>
          <w:rFonts w:asciiTheme="minorHAnsi" w:hAnsiTheme="minorHAnsi" w:cstheme="minorHAnsi"/>
          <w:sz w:val="22"/>
          <w:szCs w:val="22"/>
        </w:rPr>
        <w:t> </w:t>
      </w:r>
      <w:r w:rsidRPr="003830CD">
        <w:rPr>
          <w:rFonts w:asciiTheme="minorHAnsi" w:hAnsiTheme="minorHAnsi" w:cstheme="minorHAnsi"/>
          <w:sz w:val="22"/>
          <w:szCs w:val="22"/>
        </w:rPr>
        <w:t>niezbilansowaniem.</w:t>
      </w:r>
    </w:p>
    <w:p w14:paraId="05520D6A" w14:textId="77777777" w:rsidR="005D1AB4" w:rsidRDefault="005D1AB4" w:rsidP="004D7F21">
      <w:pPr>
        <w:numPr>
          <w:ilvl w:val="2"/>
          <w:numId w:val="3"/>
        </w:numPr>
        <w:tabs>
          <w:tab w:val="clear" w:pos="2340"/>
          <w:tab w:val="num" w:pos="284"/>
        </w:tabs>
        <w:ind w:left="284" w:hanging="284"/>
        <w:jc w:val="both"/>
        <w:rPr>
          <w:rFonts w:asciiTheme="minorHAnsi" w:hAnsiTheme="minorHAnsi" w:cstheme="minorHAnsi"/>
          <w:sz w:val="22"/>
          <w:szCs w:val="22"/>
        </w:rPr>
      </w:pPr>
      <w:r w:rsidRPr="003830CD">
        <w:rPr>
          <w:rFonts w:asciiTheme="minorHAnsi" w:hAnsiTheme="minorHAnsi" w:cstheme="minorHAnsi"/>
          <w:sz w:val="22"/>
          <w:szCs w:val="22"/>
        </w:rPr>
        <w:t>Zamawiający oświadcza, iż wszystkie prawa i obowiązki związ</w:t>
      </w:r>
      <w:r w:rsidR="007F05CB" w:rsidRPr="003830CD">
        <w:rPr>
          <w:rFonts w:asciiTheme="minorHAnsi" w:hAnsiTheme="minorHAnsi" w:cstheme="minorHAnsi"/>
          <w:sz w:val="22"/>
          <w:szCs w:val="22"/>
        </w:rPr>
        <w:t>ane z bilansowaniem handlowym z </w:t>
      </w:r>
      <w:r w:rsidRPr="003830CD">
        <w:rPr>
          <w:rFonts w:asciiTheme="minorHAnsi" w:hAnsiTheme="minorHAnsi" w:cstheme="minorHAnsi"/>
          <w:sz w:val="22"/>
          <w:szCs w:val="22"/>
        </w:rPr>
        <w:t>niniejszej Umowy, w tym opracowywanie i zgłaszanie grafików handlowych do OSD, przysługują Wykonawcy.</w:t>
      </w:r>
    </w:p>
    <w:p w14:paraId="35F2240B" w14:textId="77777777" w:rsidR="00D1228C" w:rsidRPr="003830CD" w:rsidRDefault="00D1228C" w:rsidP="004D7F21">
      <w:pPr>
        <w:ind w:left="284"/>
        <w:jc w:val="both"/>
        <w:rPr>
          <w:rFonts w:asciiTheme="minorHAnsi" w:hAnsiTheme="minorHAnsi" w:cstheme="minorHAnsi"/>
          <w:sz w:val="22"/>
          <w:szCs w:val="22"/>
        </w:rPr>
      </w:pPr>
    </w:p>
    <w:p w14:paraId="37D9429F" w14:textId="7C1B52C9" w:rsidR="005D1AB4" w:rsidRPr="003830CD" w:rsidRDefault="005D1AB4" w:rsidP="004D7F21">
      <w:pPr>
        <w:jc w:val="center"/>
        <w:rPr>
          <w:rFonts w:asciiTheme="minorHAnsi" w:hAnsiTheme="minorHAnsi" w:cstheme="minorHAnsi"/>
          <w:b/>
          <w:sz w:val="22"/>
          <w:szCs w:val="22"/>
        </w:rPr>
      </w:pPr>
      <w:r w:rsidRPr="003830CD">
        <w:rPr>
          <w:rFonts w:asciiTheme="minorHAnsi" w:hAnsiTheme="minorHAnsi" w:cstheme="minorHAnsi"/>
          <w:b/>
          <w:sz w:val="22"/>
          <w:szCs w:val="22"/>
        </w:rPr>
        <w:t>§</w:t>
      </w:r>
      <w:r w:rsidR="00713228" w:rsidRPr="003830CD">
        <w:rPr>
          <w:rFonts w:asciiTheme="minorHAnsi" w:hAnsiTheme="minorHAnsi" w:cstheme="minorHAnsi"/>
          <w:b/>
          <w:sz w:val="22"/>
          <w:szCs w:val="22"/>
        </w:rPr>
        <w:t>4</w:t>
      </w:r>
    </w:p>
    <w:p w14:paraId="24DDA08F" w14:textId="77777777" w:rsidR="005D1AB4" w:rsidRPr="003830CD" w:rsidRDefault="005D1AB4" w:rsidP="004D7F21">
      <w:pPr>
        <w:jc w:val="center"/>
        <w:rPr>
          <w:rFonts w:asciiTheme="minorHAnsi" w:hAnsiTheme="minorHAnsi" w:cstheme="minorHAnsi"/>
          <w:b/>
          <w:sz w:val="22"/>
          <w:szCs w:val="22"/>
        </w:rPr>
      </w:pPr>
      <w:r w:rsidRPr="003830CD">
        <w:rPr>
          <w:rFonts w:asciiTheme="minorHAnsi" w:hAnsiTheme="minorHAnsi" w:cstheme="minorHAnsi"/>
          <w:b/>
          <w:sz w:val="22"/>
          <w:szCs w:val="22"/>
        </w:rPr>
        <w:t>Standardy jakościowe</w:t>
      </w:r>
    </w:p>
    <w:p w14:paraId="65655CC6" w14:textId="77777777" w:rsidR="005D1AB4" w:rsidRPr="003830CD" w:rsidRDefault="005D1AB4" w:rsidP="004D7F21">
      <w:pPr>
        <w:numPr>
          <w:ilvl w:val="0"/>
          <w:numId w:val="4"/>
        </w:numPr>
        <w:tabs>
          <w:tab w:val="clear" w:pos="360"/>
          <w:tab w:val="num" w:pos="284"/>
        </w:tabs>
        <w:overflowPunct w:val="0"/>
        <w:autoSpaceDE w:val="0"/>
        <w:autoSpaceDN w:val="0"/>
        <w:adjustRightInd w:val="0"/>
        <w:jc w:val="both"/>
        <w:textAlignment w:val="baseline"/>
        <w:rPr>
          <w:rFonts w:asciiTheme="minorHAnsi" w:hAnsiTheme="minorHAnsi" w:cstheme="minorHAnsi"/>
          <w:sz w:val="22"/>
          <w:szCs w:val="22"/>
        </w:rPr>
      </w:pPr>
      <w:r w:rsidRPr="003830CD">
        <w:rPr>
          <w:rFonts w:asciiTheme="minorHAnsi" w:hAnsiTheme="minorHAnsi" w:cstheme="minorHAnsi"/>
          <w:sz w:val="22"/>
          <w:szCs w:val="22"/>
        </w:rPr>
        <w:t>Wykonawca zobowiązuje się zapewnić Zamawiającemu standa</w:t>
      </w:r>
      <w:r w:rsidR="00102019" w:rsidRPr="003830CD">
        <w:rPr>
          <w:rFonts w:asciiTheme="minorHAnsi" w:hAnsiTheme="minorHAnsi" w:cstheme="minorHAnsi"/>
          <w:sz w:val="22"/>
          <w:szCs w:val="22"/>
        </w:rPr>
        <w:t>rdy jakościowe obsługi zgodne z </w:t>
      </w:r>
      <w:r w:rsidRPr="003830CD">
        <w:rPr>
          <w:rFonts w:asciiTheme="minorHAnsi" w:hAnsiTheme="minorHAnsi" w:cstheme="minorHAnsi"/>
          <w:sz w:val="22"/>
          <w:szCs w:val="22"/>
        </w:rPr>
        <w:t xml:space="preserve">obowiązującymi przepisami </w:t>
      </w:r>
      <w:r w:rsidR="000A6C78" w:rsidRPr="003830CD">
        <w:rPr>
          <w:rFonts w:asciiTheme="minorHAnsi" w:hAnsiTheme="minorHAnsi" w:cstheme="minorHAnsi"/>
          <w:sz w:val="22"/>
          <w:szCs w:val="22"/>
        </w:rPr>
        <w:t xml:space="preserve">prawa, w tym w szczególności przepisami </w:t>
      </w:r>
      <w:r w:rsidRPr="003830CD">
        <w:rPr>
          <w:rFonts w:asciiTheme="minorHAnsi" w:hAnsiTheme="minorHAnsi" w:cstheme="minorHAnsi"/>
          <w:sz w:val="22"/>
          <w:szCs w:val="22"/>
        </w:rPr>
        <w:t>Prawa energetycznego.</w:t>
      </w:r>
    </w:p>
    <w:p w14:paraId="7CA4F510" w14:textId="77777777" w:rsidR="005D1AB4" w:rsidRPr="003830CD" w:rsidRDefault="005D1AB4" w:rsidP="004D7F21">
      <w:pPr>
        <w:numPr>
          <w:ilvl w:val="0"/>
          <w:numId w:val="4"/>
        </w:numPr>
        <w:tabs>
          <w:tab w:val="clear" w:pos="360"/>
          <w:tab w:val="left" w:pos="284"/>
        </w:tabs>
        <w:overflowPunct w:val="0"/>
        <w:autoSpaceDE w:val="0"/>
        <w:autoSpaceDN w:val="0"/>
        <w:adjustRightInd w:val="0"/>
        <w:jc w:val="both"/>
        <w:textAlignment w:val="baseline"/>
        <w:rPr>
          <w:rFonts w:asciiTheme="minorHAnsi" w:hAnsiTheme="minorHAnsi" w:cstheme="minorHAnsi"/>
          <w:sz w:val="22"/>
          <w:szCs w:val="22"/>
        </w:rPr>
      </w:pPr>
      <w:r w:rsidRPr="003830CD">
        <w:rPr>
          <w:rFonts w:asciiTheme="minorHAnsi" w:hAnsiTheme="minorHAnsi" w:cstheme="minorHAnsi"/>
          <w:sz w:val="22"/>
          <w:szCs w:val="22"/>
        </w:rPr>
        <w:t xml:space="preserve">W przypadku niedotrzymania standardów jakościowych obsługi określonych obowiązującymi przepisami Prawa energetycznego, Wykonawca zobowiązany jest do udzielenia </w:t>
      </w:r>
      <w:r w:rsidR="00900334" w:rsidRPr="003830CD">
        <w:rPr>
          <w:rFonts w:asciiTheme="minorHAnsi" w:hAnsiTheme="minorHAnsi" w:cstheme="minorHAnsi"/>
          <w:sz w:val="22"/>
          <w:szCs w:val="22"/>
        </w:rPr>
        <w:t>bonifikat</w:t>
      </w:r>
      <w:r w:rsidR="007F05CB" w:rsidRPr="003830CD">
        <w:rPr>
          <w:rFonts w:asciiTheme="minorHAnsi" w:hAnsiTheme="minorHAnsi" w:cstheme="minorHAnsi"/>
          <w:sz w:val="22"/>
          <w:szCs w:val="22"/>
        </w:rPr>
        <w:t xml:space="preserve"> w </w:t>
      </w:r>
      <w:r w:rsidRPr="003830CD">
        <w:rPr>
          <w:rFonts w:asciiTheme="minorHAnsi" w:hAnsiTheme="minorHAnsi" w:cstheme="minorHAnsi"/>
          <w:sz w:val="22"/>
          <w:szCs w:val="22"/>
        </w:rPr>
        <w:t>wysokości określonych Prawem energetycznym oraz zgodnie z</w:t>
      </w:r>
      <w:r w:rsidR="00A830B4" w:rsidRPr="003830CD">
        <w:rPr>
          <w:rFonts w:asciiTheme="minorHAnsi" w:hAnsiTheme="minorHAnsi" w:cstheme="minorHAnsi"/>
          <w:sz w:val="22"/>
          <w:szCs w:val="22"/>
        </w:rPr>
        <w:t> </w:t>
      </w:r>
      <w:r w:rsidRPr="003830CD">
        <w:rPr>
          <w:rFonts w:asciiTheme="minorHAnsi" w:hAnsiTheme="minorHAnsi" w:cstheme="minorHAnsi"/>
          <w:sz w:val="22"/>
          <w:szCs w:val="22"/>
        </w:rPr>
        <w:t>obowiązującymi rozporządzeniami do ww. ustawy.</w:t>
      </w:r>
    </w:p>
    <w:p w14:paraId="5F5A5E8C" w14:textId="77777777" w:rsidR="003E4B33" w:rsidRPr="003830CD" w:rsidRDefault="003E4B33" w:rsidP="004D7F21">
      <w:pPr>
        <w:numPr>
          <w:ilvl w:val="0"/>
          <w:numId w:val="4"/>
        </w:numPr>
        <w:tabs>
          <w:tab w:val="clear" w:pos="360"/>
          <w:tab w:val="left" w:pos="284"/>
        </w:tabs>
        <w:overflowPunct w:val="0"/>
        <w:autoSpaceDE w:val="0"/>
        <w:autoSpaceDN w:val="0"/>
        <w:adjustRightInd w:val="0"/>
        <w:jc w:val="both"/>
        <w:textAlignment w:val="baseline"/>
        <w:rPr>
          <w:rFonts w:asciiTheme="minorHAnsi" w:hAnsiTheme="minorHAnsi" w:cstheme="minorHAnsi"/>
          <w:sz w:val="22"/>
          <w:szCs w:val="22"/>
        </w:rPr>
      </w:pPr>
      <w:r w:rsidRPr="003830CD">
        <w:rPr>
          <w:rFonts w:asciiTheme="minorHAnsi" w:hAnsiTheme="minorHAnsi" w:cstheme="minorHAnsi"/>
          <w:sz w:val="22"/>
          <w:szCs w:val="22"/>
        </w:rPr>
        <w:lastRenderedPageBreak/>
        <w:t>W przypadku niewykonania lub nienależytego wykonywania Umowy, w szczególności w</w:t>
      </w:r>
      <w:r w:rsidR="00A830B4" w:rsidRPr="003830CD">
        <w:rPr>
          <w:rFonts w:asciiTheme="minorHAnsi" w:hAnsiTheme="minorHAnsi" w:cstheme="minorHAnsi"/>
          <w:sz w:val="22"/>
          <w:szCs w:val="22"/>
        </w:rPr>
        <w:t> </w:t>
      </w:r>
      <w:r w:rsidRPr="003830CD">
        <w:rPr>
          <w:rFonts w:asciiTheme="minorHAnsi" w:hAnsiTheme="minorHAnsi" w:cstheme="minorHAnsi"/>
          <w:sz w:val="22"/>
          <w:szCs w:val="22"/>
        </w:rPr>
        <w:t xml:space="preserve">przypadku powstania </w:t>
      </w:r>
      <w:r w:rsidR="004307CB" w:rsidRPr="003830CD">
        <w:rPr>
          <w:rFonts w:asciiTheme="minorHAnsi" w:hAnsiTheme="minorHAnsi" w:cstheme="minorHAnsi"/>
          <w:sz w:val="22"/>
          <w:szCs w:val="22"/>
        </w:rPr>
        <w:t xml:space="preserve">z </w:t>
      </w:r>
      <w:r w:rsidR="00556CD1" w:rsidRPr="003830CD">
        <w:rPr>
          <w:rFonts w:asciiTheme="minorHAnsi" w:hAnsiTheme="minorHAnsi" w:cstheme="minorHAnsi"/>
          <w:sz w:val="22"/>
          <w:szCs w:val="22"/>
        </w:rPr>
        <w:t>przyczyn dotyczących Wykonawcy</w:t>
      </w:r>
      <w:r w:rsidR="004307CB" w:rsidRPr="003830CD">
        <w:rPr>
          <w:rFonts w:asciiTheme="minorHAnsi" w:hAnsiTheme="minorHAnsi" w:cstheme="minorHAnsi"/>
          <w:sz w:val="22"/>
          <w:szCs w:val="22"/>
        </w:rPr>
        <w:t xml:space="preserve"> </w:t>
      </w:r>
      <w:r w:rsidRPr="003830CD">
        <w:rPr>
          <w:rFonts w:asciiTheme="minorHAnsi" w:hAnsiTheme="minorHAnsi" w:cstheme="minorHAnsi"/>
          <w:sz w:val="22"/>
          <w:szCs w:val="22"/>
        </w:rPr>
        <w:t xml:space="preserve">szkody po stronie Zamawiającego, Wykonawca </w:t>
      </w:r>
      <w:r w:rsidR="00D20CFE" w:rsidRPr="003830CD">
        <w:rPr>
          <w:rFonts w:asciiTheme="minorHAnsi" w:hAnsiTheme="minorHAnsi" w:cstheme="minorHAnsi"/>
          <w:sz w:val="22"/>
          <w:szCs w:val="22"/>
        </w:rPr>
        <w:t>zwróci Zamawiającemu wszelkie poniesione przez niego wydatki</w:t>
      </w:r>
      <w:r w:rsidRPr="003830CD">
        <w:rPr>
          <w:rFonts w:asciiTheme="minorHAnsi" w:hAnsiTheme="minorHAnsi" w:cstheme="minorHAnsi"/>
          <w:sz w:val="22"/>
          <w:szCs w:val="22"/>
        </w:rPr>
        <w:t xml:space="preserve"> </w:t>
      </w:r>
      <w:r w:rsidR="004307CB" w:rsidRPr="003830CD">
        <w:rPr>
          <w:rFonts w:asciiTheme="minorHAnsi" w:hAnsiTheme="minorHAnsi" w:cstheme="minorHAnsi"/>
          <w:sz w:val="22"/>
          <w:szCs w:val="22"/>
        </w:rPr>
        <w:t>do wysokości poniesionej szkody</w:t>
      </w:r>
      <w:r w:rsidRPr="003830CD">
        <w:rPr>
          <w:rFonts w:asciiTheme="minorHAnsi" w:hAnsiTheme="minorHAnsi" w:cstheme="minorHAnsi"/>
          <w:sz w:val="22"/>
          <w:szCs w:val="22"/>
        </w:rPr>
        <w:t>.</w:t>
      </w:r>
    </w:p>
    <w:p w14:paraId="1D51BC91" w14:textId="77777777" w:rsidR="00D1228C" w:rsidRDefault="00D1228C" w:rsidP="004D7F21">
      <w:pPr>
        <w:rPr>
          <w:rFonts w:asciiTheme="minorHAnsi" w:hAnsiTheme="minorHAnsi" w:cstheme="minorHAnsi"/>
          <w:b/>
          <w:sz w:val="22"/>
          <w:szCs w:val="22"/>
        </w:rPr>
      </w:pPr>
    </w:p>
    <w:p w14:paraId="34CA651D" w14:textId="29827676" w:rsidR="005D1AB4" w:rsidRPr="003830CD" w:rsidRDefault="005D1AB4" w:rsidP="004D7F21">
      <w:pPr>
        <w:jc w:val="center"/>
        <w:rPr>
          <w:rFonts w:asciiTheme="minorHAnsi" w:hAnsiTheme="minorHAnsi" w:cstheme="minorHAnsi"/>
          <w:b/>
          <w:sz w:val="22"/>
          <w:szCs w:val="22"/>
        </w:rPr>
      </w:pPr>
      <w:r w:rsidRPr="003830CD">
        <w:rPr>
          <w:rFonts w:asciiTheme="minorHAnsi" w:hAnsiTheme="minorHAnsi" w:cstheme="minorHAnsi"/>
          <w:b/>
          <w:sz w:val="22"/>
          <w:szCs w:val="22"/>
        </w:rPr>
        <w:t>§</w:t>
      </w:r>
      <w:r w:rsidR="00713228" w:rsidRPr="003830CD">
        <w:rPr>
          <w:rFonts w:asciiTheme="minorHAnsi" w:hAnsiTheme="minorHAnsi" w:cstheme="minorHAnsi"/>
          <w:b/>
          <w:sz w:val="22"/>
          <w:szCs w:val="22"/>
        </w:rPr>
        <w:t>5</w:t>
      </w:r>
    </w:p>
    <w:p w14:paraId="5395CB8C" w14:textId="77777777" w:rsidR="005D1AB4" w:rsidRPr="003830CD" w:rsidRDefault="005D1AB4" w:rsidP="004D7F21">
      <w:pPr>
        <w:jc w:val="center"/>
        <w:rPr>
          <w:rFonts w:asciiTheme="minorHAnsi" w:hAnsiTheme="minorHAnsi" w:cstheme="minorHAnsi"/>
          <w:b/>
          <w:sz w:val="22"/>
          <w:szCs w:val="22"/>
        </w:rPr>
      </w:pPr>
      <w:r w:rsidRPr="003830CD">
        <w:rPr>
          <w:rFonts w:asciiTheme="minorHAnsi" w:hAnsiTheme="minorHAnsi" w:cstheme="minorHAnsi"/>
          <w:b/>
          <w:sz w:val="22"/>
          <w:szCs w:val="22"/>
        </w:rPr>
        <w:t>Ceny i stawki opłat</w:t>
      </w:r>
    </w:p>
    <w:p w14:paraId="61120BFE" w14:textId="30C35B52" w:rsidR="001807E9" w:rsidRPr="003830CD" w:rsidRDefault="00DD43B3" w:rsidP="004D7F21">
      <w:pPr>
        <w:numPr>
          <w:ilvl w:val="0"/>
          <w:numId w:val="10"/>
        </w:numPr>
        <w:tabs>
          <w:tab w:val="clear" w:pos="720"/>
        </w:tabs>
        <w:overflowPunct w:val="0"/>
        <w:autoSpaceDE w:val="0"/>
        <w:autoSpaceDN w:val="0"/>
        <w:adjustRightInd w:val="0"/>
        <w:ind w:left="284" w:hanging="284"/>
        <w:jc w:val="both"/>
        <w:textAlignment w:val="baseline"/>
        <w:rPr>
          <w:rFonts w:asciiTheme="minorHAnsi" w:hAnsiTheme="minorHAnsi" w:cstheme="minorHAnsi"/>
          <w:bCs/>
          <w:sz w:val="22"/>
          <w:szCs w:val="22"/>
        </w:rPr>
      </w:pPr>
      <w:r w:rsidRPr="003830CD">
        <w:rPr>
          <w:rFonts w:asciiTheme="minorHAnsi" w:hAnsiTheme="minorHAnsi" w:cstheme="minorHAnsi"/>
          <w:bCs/>
          <w:sz w:val="22"/>
          <w:szCs w:val="22"/>
        </w:rPr>
        <w:t xml:space="preserve">Całkowitą wartość </w:t>
      </w:r>
      <w:r w:rsidR="00C352BC" w:rsidRPr="003830CD">
        <w:rPr>
          <w:rFonts w:asciiTheme="minorHAnsi" w:hAnsiTheme="minorHAnsi" w:cstheme="minorHAnsi"/>
          <w:bCs/>
          <w:sz w:val="22"/>
          <w:szCs w:val="22"/>
        </w:rPr>
        <w:t>U</w:t>
      </w:r>
      <w:r w:rsidRPr="003830CD">
        <w:rPr>
          <w:rFonts w:asciiTheme="minorHAnsi" w:hAnsiTheme="minorHAnsi" w:cstheme="minorHAnsi"/>
          <w:bCs/>
          <w:sz w:val="22"/>
          <w:szCs w:val="22"/>
        </w:rPr>
        <w:t xml:space="preserve">mowy ustala się do kwoty </w:t>
      </w:r>
      <w:r w:rsidR="00D07723">
        <w:rPr>
          <w:rFonts w:asciiTheme="minorHAnsi" w:hAnsiTheme="minorHAnsi" w:cstheme="minorHAnsi"/>
          <w:bCs/>
          <w:sz w:val="22"/>
          <w:szCs w:val="22"/>
        </w:rPr>
        <w:t>……………………</w:t>
      </w:r>
      <w:r w:rsidR="00995A22" w:rsidRPr="003830CD">
        <w:rPr>
          <w:rFonts w:asciiTheme="minorHAnsi" w:hAnsiTheme="minorHAnsi" w:cstheme="minorHAnsi"/>
          <w:bCs/>
          <w:sz w:val="22"/>
          <w:szCs w:val="22"/>
        </w:rPr>
        <w:t xml:space="preserve"> </w:t>
      </w:r>
      <w:r w:rsidRPr="003830CD">
        <w:rPr>
          <w:rFonts w:asciiTheme="minorHAnsi" w:hAnsiTheme="minorHAnsi" w:cstheme="minorHAnsi"/>
          <w:bCs/>
          <w:sz w:val="22"/>
          <w:szCs w:val="22"/>
        </w:rPr>
        <w:t>zł</w:t>
      </w:r>
      <w:r w:rsidR="00BF6D32" w:rsidRPr="003830CD">
        <w:rPr>
          <w:rFonts w:asciiTheme="minorHAnsi" w:hAnsiTheme="minorHAnsi" w:cstheme="minorHAnsi"/>
          <w:bCs/>
          <w:sz w:val="22"/>
          <w:szCs w:val="22"/>
        </w:rPr>
        <w:t xml:space="preserve"> </w:t>
      </w:r>
      <w:r w:rsidR="00D53849" w:rsidRPr="003830CD">
        <w:rPr>
          <w:rFonts w:asciiTheme="minorHAnsi" w:hAnsiTheme="minorHAnsi" w:cstheme="minorHAnsi"/>
          <w:bCs/>
          <w:sz w:val="22"/>
          <w:szCs w:val="22"/>
        </w:rPr>
        <w:t>netto</w:t>
      </w:r>
      <w:r w:rsidR="003830CD" w:rsidRPr="003830CD">
        <w:rPr>
          <w:rFonts w:asciiTheme="minorHAnsi" w:hAnsiTheme="minorHAnsi" w:cstheme="minorHAnsi"/>
          <w:bCs/>
          <w:sz w:val="22"/>
          <w:szCs w:val="22"/>
        </w:rPr>
        <w:t xml:space="preserve"> </w:t>
      </w:r>
      <w:r w:rsidR="001807E9" w:rsidRPr="003830CD">
        <w:rPr>
          <w:rFonts w:asciiTheme="minorHAnsi" w:hAnsiTheme="minorHAnsi" w:cstheme="minorHAnsi"/>
          <w:bCs/>
          <w:sz w:val="22"/>
          <w:szCs w:val="22"/>
        </w:rPr>
        <w:t>(słownie</w:t>
      </w:r>
      <w:r w:rsidR="00F8203B" w:rsidRPr="003830CD">
        <w:rPr>
          <w:rFonts w:asciiTheme="minorHAnsi" w:hAnsiTheme="minorHAnsi" w:cstheme="minorHAnsi"/>
          <w:bCs/>
          <w:sz w:val="22"/>
          <w:szCs w:val="22"/>
        </w:rPr>
        <w:t xml:space="preserve">: </w:t>
      </w:r>
      <w:r w:rsidR="00D07723">
        <w:rPr>
          <w:rFonts w:asciiTheme="minorHAnsi" w:hAnsiTheme="minorHAnsi" w:cstheme="minorHAnsi"/>
          <w:bCs/>
          <w:sz w:val="22"/>
          <w:szCs w:val="22"/>
        </w:rPr>
        <w:t>……………….</w:t>
      </w:r>
      <w:r w:rsidR="00BF6D32" w:rsidRPr="003830CD">
        <w:rPr>
          <w:rFonts w:asciiTheme="minorHAnsi" w:hAnsiTheme="minorHAnsi" w:cstheme="minorHAnsi"/>
          <w:bCs/>
          <w:sz w:val="22"/>
          <w:szCs w:val="22"/>
        </w:rPr>
        <w:t>)</w:t>
      </w:r>
      <w:r w:rsidR="00D53849" w:rsidRPr="003830CD">
        <w:rPr>
          <w:rFonts w:asciiTheme="minorHAnsi" w:hAnsiTheme="minorHAnsi" w:cstheme="minorHAnsi"/>
          <w:bCs/>
          <w:sz w:val="22"/>
          <w:szCs w:val="22"/>
        </w:rPr>
        <w:t xml:space="preserve">, co przy uwzględnieniu obowiązującej na dzień podpisania umowy stawki podatku VAT daje kwotę </w:t>
      </w:r>
      <w:r w:rsidR="00D07723">
        <w:rPr>
          <w:rFonts w:asciiTheme="minorHAnsi" w:hAnsiTheme="minorHAnsi" w:cstheme="minorHAnsi"/>
          <w:bCs/>
          <w:sz w:val="22"/>
          <w:szCs w:val="22"/>
        </w:rPr>
        <w:t>…………………. zł</w:t>
      </w:r>
      <w:r w:rsidR="00D53849" w:rsidRPr="003830CD">
        <w:rPr>
          <w:rFonts w:asciiTheme="minorHAnsi" w:hAnsiTheme="minorHAnsi" w:cstheme="minorHAnsi"/>
          <w:bCs/>
          <w:sz w:val="22"/>
          <w:szCs w:val="22"/>
        </w:rPr>
        <w:t xml:space="preserve"> brutto (słownie: </w:t>
      </w:r>
      <w:r w:rsidR="00D07723">
        <w:rPr>
          <w:rFonts w:asciiTheme="minorHAnsi" w:hAnsiTheme="minorHAnsi" w:cstheme="minorHAnsi"/>
          <w:bCs/>
          <w:sz w:val="22"/>
          <w:szCs w:val="22"/>
        </w:rPr>
        <w:t>………………………………</w:t>
      </w:r>
      <w:r w:rsidR="00D53849" w:rsidRPr="003830CD">
        <w:rPr>
          <w:rFonts w:asciiTheme="minorHAnsi" w:hAnsiTheme="minorHAnsi" w:cstheme="minorHAnsi"/>
          <w:bCs/>
          <w:sz w:val="22"/>
          <w:szCs w:val="22"/>
        </w:rPr>
        <w:t>)</w:t>
      </w:r>
    </w:p>
    <w:p w14:paraId="7595362D" w14:textId="77777777" w:rsidR="00D315F7" w:rsidRPr="003830CD" w:rsidRDefault="00A618B1" w:rsidP="004D7F21">
      <w:pPr>
        <w:numPr>
          <w:ilvl w:val="0"/>
          <w:numId w:val="10"/>
        </w:numPr>
        <w:tabs>
          <w:tab w:val="clear" w:pos="720"/>
        </w:tabs>
        <w:overflowPunct w:val="0"/>
        <w:autoSpaceDE w:val="0"/>
        <w:autoSpaceDN w:val="0"/>
        <w:adjustRightInd w:val="0"/>
        <w:ind w:left="284" w:hanging="284"/>
        <w:jc w:val="both"/>
        <w:textAlignment w:val="baseline"/>
        <w:rPr>
          <w:rFonts w:asciiTheme="minorHAnsi" w:hAnsiTheme="minorHAnsi" w:cstheme="minorHAnsi"/>
          <w:b/>
          <w:sz w:val="22"/>
          <w:szCs w:val="22"/>
        </w:rPr>
      </w:pPr>
      <w:r w:rsidRPr="003830CD">
        <w:rPr>
          <w:rFonts w:asciiTheme="minorHAnsi" w:hAnsiTheme="minorHAnsi" w:cstheme="minorHAnsi"/>
          <w:sz w:val="22"/>
          <w:szCs w:val="22"/>
        </w:rPr>
        <w:t xml:space="preserve">Strony ustalają cenę za energię elektryczną w zł/1 </w:t>
      </w:r>
      <w:bookmarkStart w:id="1" w:name="Tekst17"/>
      <w:r w:rsidRPr="003830CD">
        <w:rPr>
          <w:rFonts w:asciiTheme="minorHAnsi" w:hAnsiTheme="minorHAnsi" w:cstheme="minorHAnsi"/>
          <w:sz w:val="22"/>
          <w:szCs w:val="22"/>
        </w:rPr>
        <w:t xml:space="preserve">kWh dla obiektów Zamawiającego, zasilanych z sieci </w:t>
      </w:r>
      <w:proofErr w:type="spellStart"/>
      <w:r w:rsidR="00A87371" w:rsidRPr="003830CD">
        <w:rPr>
          <w:rFonts w:asciiTheme="minorHAnsi" w:hAnsiTheme="minorHAnsi" w:cstheme="minorHAnsi"/>
          <w:sz w:val="22"/>
          <w:szCs w:val="22"/>
        </w:rPr>
        <w:t>n</w:t>
      </w:r>
      <w:r w:rsidRPr="003830CD">
        <w:rPr>
          <w:rFonts w:asciiTheme="minorHAnsi" w:hAnsiTheme="minorHAnsi" w:cstheme="minorHAnsi"/>
          <w:sz w:val="22"/>
          <w:szCs w:val="22"/>
        </w:rPr>
        <w:t>n</w:t>
      </w:r>
      <w:proofErr w:type="spellEnd"/>
      <w:r w:rsidRPr="003830CD">
        <w:rPr>
          <w:rFonts w:asciiTheme="minorHAnsi" w:hAnsiTheme="minorHAnsi" w:cstheme="minorHAnsi"/>
          <w:sz w:val="22"/>
          <w:szCs w:val="22"/>
        </w:rPr>
        <w:t xml:space="preserve">, wymienionych </w:t>
      </w:r>
      <w:r w:rsidR="00596B06" w:rsidRPr="003830CD">
        <w:rPr>
          <w:rFonts w:asciiTheme="minorHAnsi" w:hAnsiTheme="minorHAnsi" w:cstheme="minorHAnsi"/>
          <w:sz w:val="22"/>
          <w:szCs w:val="22"/>
        </w:rPr>
        <w:t>w załączniku nr 1</w:t>
      </w:r>
      <w:r w:rsidR="00D63836" w:rsidRPr="003830CD">
        <w:rPr>
          <w:rFonts w:asciiTheme="minorHAnsi" w:hAnsiTheme="minorHAnsi" w:cstheme="minorHAnsi"/>
          <w:sz w:val="22"/>
          <w:szCs w:val="22"/>
        </w:rPr>
        <w:t>:</w:t>
      </w:r>
      <w:bookmarkEnd w:id="1"/>
    </w:p>
    <w:p w14:paraId="3C73A8D7" w14:textId="5E34C666" w:rsidR="00D315F7" w:rsidRPr="00922BAB" w:rsidRDefault="00D315F7" w:rsidP="004D7F21">
      <w:pPr>
        <w:pStyle w:val="Akapitzlist"/>
        <w:numPr>
          <w:ilvl w:val="0"/>
          <w:numId w:val="44"/>
        </w:numPr>
        <w:overflowPunct w:val="0"/>
        <w:autoSpaceDE w:val="0"/>
        <w:autoSpaceDN w:val="0"/>
        <w:adjustRightInd w:val="0"/>
        <w:jc w:val="both"/>
        <w:textAlignment w:val="baseline"/>
        <w:rPr>
          <w:rFonts w:asciiTheme="minorHAnsi" w:hAnsiTheme="minorHAnsi" w:cstheme="minorHAnsi"/>
          <w:b/>
          <w:sz w:val="22"/>
          <w:szCs w:val="22"/>
        </w:rPr>
      </w:pPr>
      <w:r w:rsidRPr="003830CD">
        <w:rPr>
          <w:rFonts w:asciiTheme="minorHAnsi" w:hAnsiTheme="minorHAnsi" w:cstheme="minorHAnsi"/>
          <w:b/>
          <w:sz w:val="22"/>
          <w:szCs w:val="22"/>
        </w:rPr>
        <w:t>w okresie od 01.</w:t>
      </w:r>
      <w:r w:rsidR="00D07723">
        <w:rPr>
          <w:rFonts w:asciiTheme="minorHAnsi" w:hAnsiTheme="minorHAnsi" w:cstheme="minorHAnsi"/>
          <w:b/>
          <w:sz w:val="22"/>
          <w:szCs w:val="22"/>
        </w:rPr>
        <w:t>01</w:t>
      </w:r>
      <w:r w:rsidRPr="003830CD">
        <w:rPr>
          <w:rFonts w:asciiTheme="minorHAnsi" w:hAnsiTheme="minorHAnsi" w:cstheme="minorHAnsi"/>
          <w:b/>
          <w:sz w:val="22"/>
          <w:szCs w:val="22"/>
        </w:rPr>
        <w:t>.202</w:t>
      </w:r>
      <w:r w:rsidR="00D07723">
        <w:rPr>
          <w:rFonts w:asciiTheme="minorHAnsi" w:hAnsiTheme="minorHAnsi" w:cstheme="minorHAnsi"/>
          <w:b/>
          <w:sz w:val="22"/>
          <w:szCs w:val="22"/>
        </w:rPr>
        <w:t>5</w:t>
      </w:r>
      <w:r w:rsidRPr="003830CD">
        <w:rPr>
          <w:rFonts w:asciiTheme="minorHAnsi" w:hAnsiTheme="minorHAnsi" w:cstheme="minorHAnsi"/>
          <w:b/>
          <w:sz w:val="22"/>
          <w:szCs w:val="22"/>
        </w:rPr>
        <w:t>r. do 31.12.202</w:t>
      </w:r>
      <w:r w:rsidR="00D07723">
        <w:rPr>
          <w:rFonts w:asciiTheme="minorHAnsi" w:hAnsiTheme="minorHAnsi" w:cstheme="minorHAnsi"/>
          <w:b/>
          <w:sz w:val="22"/>
          <w:szCs w:val="22"/>
        </w:rPr>
        <w:t>5</w:t>
      </w:r>
      <w:r w:rsidRPr="003830CD">
        <w:rPr>
          <w:rFonts w:asciiTheme="minorHAnsi" w:hAnsiTheme="minorHAnsi" w:cstheme="minorHAnsi"/>
          <w:b/>
          <w:sz w:val="22"/>
          <w:szCs w:val="22"/>
        </w:rPr>
        <w:t>r.:</w:t>
      </w:r>
      <w:bookmarkStart w:id="2" w:name="Tekst19"/>
      <w:r w:rsidRPr="003830CD">
        <w:rPr>
          <w:rFonts w:asciiTheme="minorHAnsi" w:hAnsiTheme="minorHAnsi" w:cstheme="minorHAnsi"/>
          <w:b/>
          <w:sz w:val="22"/>
          <w:szCs w:val="22"/>
        </w:rPr>
        <w:t xml:space="preserve"> </w:t>
      </w:r>
    </w:p>
    <w:tbl>
      <w:tblPr>
        <w:tblStyle w:val="Tabela-Siatka"/>
        <w:tblW w:w="0" w:type="auto"/>
        <w:tblInd w:w="284" w:type="dxa"/>
        <w:tblLook w:val="04A0" w:firstRow="1" w:lastRow="0" w:firstColumn="1" w:lastColumn="0" w:noHBand="0" w:noVBand="1"/>
      </w:tblPr>
      <w:tblGrid>
        <w:gridCol w:w="2405"/>
        <w:gridCol w:w="2124"/>
        <w:gridCol w:w="2124"/>
        <w:gridCol w:w="2125"/>
      </w:tblGrid>
      <w:tr w:rsidR="00D315F7" w:rsidRPr="003830CD" w14:paraId="35FC2F56" w14:textId="77777777" w:rsidTr="00D315F7">
        <w:tc>
          <w:tcPr>
            <w:tcW w:w="2405" w:type="dxa"/>
          </w:tcPr>
          <w:p w14:paraId="3C2114C6" w14:textId="77777777" w:rsidR="00D315F7" w:rsidRPr="003830CD" w:rsidRDefault="00D315F7" w:rsidP="004D7F21">
            <w:pPr>
              <w:overflowPunct w:val="0"/>
              <w:autoSpaceDE w:val="0"/>
              <w:autoSpaceDN w:val="0"/>
              <w:adjustRightInd w:val="0"/>
              <w:jc w:val="both"/>
              <w:textAlignment w:val="baseline"/>
              <w:rPr>
                <w:rFonts w:asciiTheme="minorHAnsi" w:hAnsiTheme="minorHAnsi" w:cstheme="minorHAnsi"/>
                <w:b/>
                <w:sz w:val="22"/>
                <w:szCs w:val="22"/>
              </w:rPr>
            </w:pPr>
            <w:r w:rsidRPr="003830CD">
              <w:rPr>
                <w:rFonts w:asciiTheme="minorHAnsi" w:hAnsiTheme="minorHAnsi" w:cstheme="minorHAnsi"/>
                <w:b/>
                <w:sz w:val="22"/>
                <w:szCs w:val="22"/>
              </w:rPr>
              <w:t>Oznaczenie taryfy</w:t>
            </w:r>
          </w:p>
        </w:tc>
        <w:tc>
          <w:tcPr>
            <w:tcW w:w="2124" w:type="dxa"/>
          </w:tcPr>
          <w:p w14:paraId="5C26D382" w14:textId="77777777" w:rsidR="00D315F7" w:rsidRPr="003830CD" w:rsidRDefault="00D315F7" w:rsidP="004D7F21">
            <w:pPr>
              <w:overflowPunct w:val="0"/>
              <w:autoSpaceDE w:val="0"/>
              <w:autoSpaceDN w:val="0"/>
              <w:adjustRightInd w:val="0"/>
              <w:jc w:val="both"/>
              <w:textAlignment w:val="baseline"/>
              <w:rPr>
                <w:rFonts w:asciiTheme="minorHAnsi" w:hAnsiTheme="minorHAnsi" w:cstheme="minorHAnsi"/>
                <w:b/>
                <w:sz w:val="22"/>
                <w:szCs w:val="22"/>
              </w:rPr>
            </w:pPr>
            <w:r w:rsidRPr="003830CD">
              <w:rPr>
                <w:rFonts w:asciiTheme="minorHAnsi" w:hAnsiTheme="minorHAnsi" w:cstheme="minorHAnsi"/>
                <w:b/>
                <w:sz w:val="22"/>
                <w:szCs w:val="22"/>
              </w:rPr>
              <w:t>Cena 1kWh netto</w:t>
            </w:r>
          </w:p>
        </w:tc>
        <w:tc>
          <w:tcPr>
            <w:tcW w:w="2124" w:type="dxa"/>
          </w:tcPr>
          <w:p w14:paraId="585788D4" w14:textId="61C9C018" w:rsidR="00D315F7" w:rsidRPr="003830CD" w:rsidRDefault="00D315F7" w:rsidP="004D7F21">
            <w:pPr>
              <w:overflowPunct w:val="0"/>
              <w:autoSpaceDE w:val="0"/>
              <w:autoSpaceDN w:val="0"/>
              <w:adjustRightInd w:val="0"/>
              <w:jc w:val="both"/>
              <w:textAlignment w:val="baseline"/>
              <w:rPr>
                <w:rFonts w:asciiTheme="minorHAnsi" w:hAnsiTheme="minorHAnsi" w:cstheme="minorHAnsi"/>
                <w:b/>
                <w:sz w:val="22"/>
                <w:szCs w:val="22"/>
              </w:rPr>
            </w:pPr>
            <w:r w:rsidRPr="003830CD">
              <w:rPr>
                <w:rFonts w:asciiTheme="minorHAnsi" w:hAnsiTheme="minorHAnsi" w:cstheme="minorHAnsi"/>
                <w:b/>
                <w:sz w:val="22"/>
                <w:szCs w:val="22"/>
              </w:rPr>
              <w:t>Wartość VAT</w:t>
            </w:r>
          </w:p>
        </w:tc>
        <w:tc>
          <w:tcPr>
            <w:tcW w:w="2125" w:type="dxa"/>
          </w:tcPr>
          <w:p w14:paraId="588D0B6D" w14:textId="0C7DFCCA" w:rsidR="00D315F7" w:rsidRPr="003830CD" w:rsidRDefault="00D315F7" w:rsidP="004D7F21">
            <w:pPr>
              <w:overflowPunct w:val="0"/>
              <w:autoSpaceDE w:val="0"/>
              <w:autoSpaceDN w:val="0"/>
              <w:adjustRightInd w:val="0"/>
              <w:jc w:val="both"/>
              <w:textAlignment w:val="baseline"/>
              <w:rPr>
                <w:rFonts w:asciiTheme="minorHAnsi" w:hAnsiTheme="minorHAnsi" w:cstheme="minorHAnsi"/>
                <w:b/>
                <w:sz w:val="22"/>
                <w:szCs w:val="22"/>
              </w:rPr>
            </w:pPr>
            <w:r w:rsidRPr="003830CD">
              <w:rPr>
                <w:rFonts w:asciiTheme="minorHAnsi" w:hAnsiTheme="minorHAnsi" w:cstheme="minorHAnsi"/>
                <w:b/>
                <w:sz w:val="22"/>
                <w:szCs w:val="22"/>
              </w:rPr>
              <w:t>Cena 1kWh brutto</w:t>
            </w:r>
          </w:p>
        </w:tc>
      </w:tr>
      <w:tr w:rsidR="00D315F7" w:rsidRPr="003830CD" w14:paraId="7F6F608F" w14:textId="77777777" w:rsidTr="00D315F7">
        <w:tc>
          <w:tcPr>
            <w:tcW w:w="2405" w:type="dxa"/>
          </w:tcPr>
          <w:p w14:paraId="26B0CECF" w14:textId="77777777" w:rsidR="00D315F7" w:rsidRPr="003830CD" w:rsidRDefault="00D315F7" w:rsidP="004D7F21">
            <w:pPr>
              <w:overflowPunct w:val="0"/>
              <w:autoSpaceDE w:val="0"/>
              <w:autoSpaceDN w:val="0"/>
              <w:adjustRightInd w:val="0"/>
              <w:jc w:val="both"/>
              <w:textAlignment w:val="baseline"/>
              <w:rPr>
                <w:rFonts w:asciiTheme="minorHAnsi" w:hAnsiTheme="minorHAnsi" w:cstheme="minorHAnsi"/>
                <w:b/>
                <w:sz w:val="22"/>
                <w:szCs w:val="22"/>
              </w:rPr>
            </w:pPr>
            <w:r w:rsidRPr="003830CD">
              <w:rPr>
                <w:rFonts w:asciiTheme="minorHAnsi" w:hAnsiTheme="minorHAnsi" w:cstheme="minorHAnsi"/>
                <w:b/>
                <w:sz w:val="22"/>
                <w:szCs w:val="22"/>
              </w:rPr>
              <w:t>C11o</w:t>
            </w:r>
          </w:p>
        </w:tc>
        <w:tc>
          <w:tcPr>
            <w:tcW w:w="2124" w:type="dxa"/>
          </w:tcPr>
          <w:p w14:paraId="67FAA97F" w14:textId="410E0AFB" w:rsidR="00D315F7" w:rsidRPr="003830CD" w:rsidRDefault="00D315F7" w:rsidP="004D7F21">
            <w:pPr>
              <w:overflowPunct w:val="0"/>
              <w:autoSpaceDE w:val="0"/>
              <w:autoSpaceDN w:val="0"/>
              <w:adjustRightInd w:val="0"/>
              <w:jc w:val="both"/>
              <w:textAlignment w:val="baseline"/>
              <w:rPr>
                <w:rFonts w:asciiTheme="minorHAnsi" w:hAnsiTheme="minorHAnsi" w:cstheme="minorHAnsi"/>
                <w:b/>
                <w:sz w:val="22"/>
                <w:szCs w:val="22"/>
              </w:rPr>
            </w:pPr>
          </w:p>
        </w:tc>
        <w:tc>
          <w:tcPr>
            <w:tcW w:w="2124" w:type="dxa"/>
          </w:tcPr>
          <w:p w14:paraId="105A35D1" w14:textId="7F6782B3" w:rsidR="00D315F7" w:rsidRPr="003830CD" w:rsidRDefault="00D315F7" w:rsidP="004D7F21">
            <w:pPr>
              <w:overflowPunct w:val="0"/>
              <w:autoSpaceDE w:val="0"/>
              <w:autoSpaceDN w:val="0"/>
              <w:adjustRightInd w:val="0"/>
              <w:jc w:val="both"/>
              <w:textAlignment w:val="baseline"/>
              <w:rPr>
                <w:rFonts w:asciiTheme="minorHAnsi" w:hAnsiTheme="minorHAnsi" w:cstheme="minorHAnsi"/>
                <w:b/>
                <w:sz w:val="22"/>
                <w:szCs w:val="22"/>
              </w:rPr>
            </w:pPr>
          </w:p>
        </w:tc>
        <w:tc>
          <w:tcPr>
            <w:tcW w:w="2125" w:type="dxa"/>
          </w:tcPr>
          <w:p w14:paraId="16456639" w14:textId="39B8BE40" w:rsidR="00D315F7" w:rsidRPr="003830CD" w:rsidRDefault="00D315F7" w:rsidP="004D7F21">
            <w:pPr>
              <w:overflowPunct w:val="0"/>
              <w:autoSpaceDE w:val="0"/>
              <w:autoSpaceDN w:val="0"/>
              <w:adjustRightInd w:val="0"/>
              <w:jc w:val="both"/>
              <w:textAlignment w:val="baseline"/>
              <w:rPr>
                <w:rFonts w:asciiTheme="minorHAnsi" w:hAnsiTheme="minorHAnsi" w:cstheme="minorHAnsi"/>
                <w:b/>
                <w:sz w:val="22"/>
                <w:szCs w:val="22"/>
              </w:rPr>
            </w:pPr>
          </w:p>
        </w:tc>
      </w:tr>
      <w:tr w:rsidR="00D315F7" w:rsidRPr="003830CD" w14:paraId="5EACF229" w14:textId="77777777" w:rsidTr="00D315F7">
        <w:tc>
          <w:tcPr>
            <w:tcW w:w="2405" w:type="dxa"/>
          </w:tcPr>
          <w:p w14:paraId="6ED85591" w14:textId="77777777" w:rsidR="00D315F7" w:rsidRPr="003830CD" w:rsidRDefault="00D315F7" w:rsidP="004D7F21">
            <w:pPr>
              <w:overflowPunct w:val="0"/>
              <w:autoSpaceDE w:val="0"/>
              <w:autoSpaceDN w:val="0"/>
              <w:adjustRightInd w:val="0"/>
              <w:jc w:val="both"/>
              <w:textAlignment w:val="baseline"/>
              <w:rPr>
                <w:rFonts w:asciiTheme="minorHAnsi" w:hAnsiTheme="minorHAnsi" w:cstheme="minorHAnsi"/>
                <w:b/>
                <w:sz w:val="22"/>
                <w:szCs w:val="22"/>
              </w:rPr>
            </w:pPr>
            <w:r w:rsidRPr="003830CD">
              <w:rPr>
                <w:rFonts w:asciiTheme="minorHAnsi" w:hAnsiTheme="minorHAnsi" w:cstheme="minorHAnsi"/>
                <w:b/>
                <w:sz w:val="22"/>
                <w:szCs w:val="22"/>
              </w:rPr>
              <w:t>CXX – pozostałe taryfy C</w:t>
            </w:r>
          </w:p>
        </w:tc>
        <w:tc>
          <w:tcPr>
            <w:tcW w:w="2124" w:type="dxa"/>
          </w:tcPr>
          <w:p w14:paraId="7C57932F" w14:textId="4CBF998F" w:rsidR="00D315F7" w:rsidRPr="003830CD" w:rsidRDefault="00D315F7" w:rsidP="004D7F21">
            <w:pPr>
              <w:overflowPunct w:val="0"/>
              <w:autoSpaceDE w:val="0"/>
              <w:autoSpaceDN w:val="0"/>
              <w:adjustRightInd w:val="0"/>
              <w:jc w:val="both"/>
              <w:textAlignment w:val="baseline"/>
              <w:rPr>
                <w:rFonts w:asciiTheme="minorHAnsi" w:hAnsiTheme="minorHAnsi" w:cstheme="minorHAnsi"/>
                <w:b/>
                <w:sz w:val="22"/>
                <w:szCs w:val="22"/>
              </w:rPr>
            </w:pPr>
          </w:p>
        </w:tc>
        <w:tc>
          <w:tcPr>
            <w:tcW w:w="2124" w:type="dxa"/>
          </w:tcPr>
          <w:p w14:paraId="7F08E0DC" w14:textId="6368F659" w:rsidR="00D315F7" w:rsidRPr="003830CD" w:rsidRDefault="00D315F7" w:rsidP="004D7F21">
            <w:pPr>
              <w:overflowPunct w:val="0"/>
              <w:autoSpaceDE w:val="0"/>
              <w:autoSpaceDN w:val="0"/>
              <w:adjustRightInd w:val="0"/>
              <w:jc w:val="both"/>
              <w:textAlignment w:val="baseline"/>
              <w:rPr>
                <w:rFonts w:asciiTheme="minorHAnsi" w:hAnsiTheme="minorHAnsi" w:cstheme="minorHAnsi"/>
                <w:b/>
                <w:sz w:val="22"/>
                <w:szCs w:val="22"/>
              </w:rPr>
            </w:pPr>
          </w:p>
        </w:tc>
        <w:tc>
          <w:tcPr>
            <w:tcW w:w="2125" w:type="dxa"/>
          </w:tcPr>
          <w:p w14:paraId="46B6677D" w14:textId="52C8260F" w:rsidR="00D315F7" w:rsidRPr="003830CD" w:rsidRDefault="00D315F7" w:rsidP="004D7F21">
            <w:pPr>
              <w:overflowPunct w:val="0"/>
              <w:autoSpaceDE w:val="0"/>
              <w:autoSpaceDN w:val="0"/>
              <w:adjustRightInd w:val="0"/>
              <w:jc w:val="both"/>
              <w:textAlignment w:val="baseline"/>
              <w:rPr>
                <w:rFonts w:asciiTheme="minorHAnsi" w:hAnsiTheme="minorHAnsi" w:cstheme="minorHAnsi"/>
                <w:b/>
                <w:sz w:val="22"/>
                <w:szCs w:val="22"/>
              </w:rPr>
            </w:pPr>
          </w:p>
        </w:tc>
      </w:tr>
      <w:tr w:rsidR="00D315F7" w:rsidRPr="003830CD" w14:paraId="508D1993" w14:textId="77777777" w:rsidTr="00D315F7">
        <w:tc>
          <w:tcPr>
            <w:tcW w:w="2405" w:type="dxa"/>
          </w:tcPr>
          <w:p w14:paraId="2BD3013D" w14:textId="77777777" w:rsidR="00D315F7" w:rsidRPr="003830CD" w:rsidRDefault="00D315F7" w:rsidP="004D7F21">
            <w:pPr>
              <w:overflowPunct w:val="0"/>
              <w:autoSpaceDE w:val="0"/>
              <w:autoSpaceDN w:val="0"/>
              <w:adjustRightInd w:val="0"/>
              <w:jc w:val="both"/>
              <w:textAlignment w:val="baseline"/>
              <w:rPr>
                <w:rFonts w:asciiTheme="minorHAnsi" w:hAnsiTheme="minorHAnsi" w:cstheme="minorHAnsi"/>
                <w:b/>
                <w:sz w:val="22"/>
                <w:szCs w:val="22"/>
              </w:rPr>
            </w:pPr>
            <w:r w:rsidRPr="003830CD">
              <w:rPr>
                <w:rFonts w:asciiTheme="minorHAnsi" w:hAnsiTheme="minorHAnsi" w:cstheme="minorHAnsi"/>
                <w:b/>
                <w:sz w:val="22"/>
                <w:szCs w:val="22"/>
              </w:rPr>
              <w:t>GXX</w:t>
            </w:r>
          </w:p>
        </w:tc>
        <w:tc>
          <w:tcPr>
            <w:tcW w:w="2124" w:type="dxa"/>
          </w:tcPr>
          <w:p w14:paraId="58E33BAE" w14:textId="3091015B" w:rsidR="00D315F7" w:rsidRPr="003830CD" w:rsidRDefault="00D315F7" w:rsidP="004D7F21">
            <w:pPr>
              <w:overflowPunct w:val="0"/>
              <w:autoSpaceDE w:val="0"/>
              <w:autoSpaceDN w:val="0"/>
              <w:adjustRightInd w:val="0"/>
              <w:jc w:val="both"/>
              <w:textAlignment w:val="baseline"/>
              <w:rPr>
                <w:rFonts w:asciiTheme="minorHAnsi" w:hAnsiTheme="minorHAnsi" w:cstheme="minorHAnsi"/>
                <w:b/>
                <w:sz w:val="22"/>
                <w:szCs w:val="22"/>
              </w:rPr>
            </w:pPr>
          </w:p>
        </w:tc>
        <w:tc>
          <w:tcPr>
            <w:tcW w:w="2124" w:type="dxa"/>
          </w:tcPr>
          <w:p w14:paraId="39E989FE" w14:textId="6CD488CD" w:rsidR="00D315F7" w:rsidRPr="003830CD" w:rsidRDefault="00D315F7" w:rsidP="004D7F21">
            <w:pPr>
              <w:overflowPunct w:val="0"/>
              <w:autoSpaceDE w:val="0"/>
              <w:autoSpaceDN w:val="0"/>
              <w:adjustRightInd w:val="0"/>
              <w:jc w:val="both"/>
              <w:textAlignment w:val="baseline"/>
              <w:rPr>
                <w:rFonts w:asciiTheme="minorHAnsi" w:hAnsiTheme="minorHAnsi" w:cstheme="minorHAnsi"/>
                <w:b/>
                <w:sz w:val="22"/>
                <w:szCs w:val="22"/>
              </w:rPr>
            </w:pPr>
          </w:p>
        </w:tc>
        <w:tc>
          <w:tcPr>
            <w:tcW w:w="2125" w:type="dxa"/>
          </w:tcPr>
          <w:p w14:paraId="207556BB" w14:textId="6D72EBFF" w:rsidR="00D315F7" w:rsidRPr="003830CD" w:rsidRDefault="00D315F7" w:rsidP="004D7F21">
            <w:pPr>
              <w:overflowPunct w:val="0"/>
              <w:autoSpaceDE w:val="0"/>
              <w:autoSpaceDN w:val="0"/>
              <w:adjustRightInd w:val="0"/>
              <w:jc w:val="both"/>
              <w:textAlignment w:val="baseline"/>
              <w:rPr>
                <w:rFonts w:asciiTheme="minorHAnsi" w:hAnsiTheme="minorHAnsi" w:cstheme="minorHAnsi"/>
                <w:b/>
                <w:sz w:val="22"/>
                <w:szCs w:val="22"/>
              </w:rPr>
            </w:pPr>
          </w:p>
        </w:tc>
      </w:tr>
      <w:tr w:rsidR="00D315F7" w:rsidRPr="003830CD" w14:paraId="63152AAE" w14:textId="77777777" w:rsidTr="00D315F7">
        <w:tc>
          <w:tcPr>
            <w:tcW w:w="2405" w:type="dxa"/>
          </w:tcPr>
          <w:p w14:paraId="501B0DD8" w14:textId="77777777" w:rsidR="00D315F7" w:rsidRPr="003830CD" w:rsidRDefault="00D315F7" w:rsidP="004D7F21">
            <w:pPr>
              <w:overflowPunct w:val="0"/>
              <w:autoSpaceDE w:val="0"/>
              <w:autoSpaceDN w:val="0"/>
              <w:adjustRightInd w:val="0"/>
              <w:jc w:val="both"/>
              <w:textAlignment w:val="baseline"/>
              <w:rPr>
                <w:rFonts w:asciiTheme="minorHAnsi" w:hAnsiTheme="minorHAnsi" w:cstheme="minorHAnsi"/>
                <w:b/>
                <w:sz w:val="22"/>
                <w:szCs w:val="22"/>
              </w:rPr>
            </w:pPr>
            <w:r w:rsidRPr="003830CD">
              <w:rPr>
                <w:rFonts w:asciiTheme="minorHAnsi" w:hAnsiTheme="minorHAnsi" w:cstheme="minorHAnsi"/>
                <w:b/>
                <w:sz w:val="22"/>
                <w:szCs w:val="22"/>
              </w:rPr>
              <w:t>R – taryfy ryczałtowe</w:t>
            </w:r>
          </w:p>
        </w:tc>
        <w:tc>
          <w:tcPr>
            <w:tcW w:w="2124" w:type="dxa"/>
          </w:tcPr>
          <w:p w14:paraId="38EEF175" w14:textId="40CC7C1D" w:rsidR="00D315F7" w:rsidRPr="003830CD" w:rsidRDefault="00D315F7" w:rsidP="004D7F21">
            <w:pPr>
              <w:overflowPunct w:val="0"/>
              <w:autoSpaceDE w:val="0"/>
              <w:autoSpaceDN w:val="0"/>
              <w:adjustRightInd w:val="0"/>
              <w:jc w:val="both"/>
              <w:textAlignment w:val="baseline"/>
              <w:rPr>
                <w:rFonts w:asciiTheme="minorHAnsi" w:hAnsiTheme="minorHAnsi" w:cstheme="minorHAnsi"/>
                <w:b/>
                <w:sz w:val="22"/>
                <w:szCs w:val="22"/>
              </w:rPr>
            </w:pPr>
          </w:p>
        </w:tc>
        <w:tc>
          <w:tcPr>
            <w:tcW w:w="2124" w:type="dxa"/>
          </w:tcPr>
          <w:p w14:paraId="232CEFF6" w14:textId="5003E747" w:rsidR="00D315F7" w:rsidRPr="003830CD" w:rsidRDefault="00D315F7" w:rsidP="004D7F21">
            <w:pPr>
              <w:overflowPunct w:val="0"/>
              <w:autoSpaceDE w:val="0"/>
              <w:autoSpaceDN w:val="0"/>
              <w:adjustRightInd w:val="0"/>
              <w:jc w:val="both"/>
              <w:textAlignment w:val="baseline"/>
              <w:rPr>
                <w:rFonts w:asciiTheme="minorHAnsi" w:hAnsiTheme="minorHAnsi" w:cstheme="minorHAnsi"/>
                <w:b/>
                <w:sz w:val="22"/>
                <w:szCs w:val="22"/>
              </w:rPr>
            </w:pPr>
          </w:p>
        </w:tc>
        <w:tc>
          <w:tcPr>
            <w:tcW w:w="2125" w:type="dxa"/>
          </w:tcPr>
          <w:p w14:paraId="41B1F51D" w14:textId="45EDD4A7" w:rsidR="00D315F7" w:rsidRPr="003830CD" w:rsidRDefault="00D315F7" w:rsidP="004D7F21">
            <w:pPr>
              <w:overflowPunct w:val="0"/>
              <w:autoSpaceDE w:val="0"/>
              <w:autoSpaceDN w:val="0"/>
              <w:adjustRightInd w:val="0"/>
              <w:jc w:val="both"/>
              <w:textAlignment w:val="baseline"/>
              <w:rPr>
                <w:rFonts w:asciiTheme="minorHAnsi" w:hAnsiTheme="minorHAnsi" w:cstheme="minorHAnsi"/>
                <w:b/>
                <w:sz w:val="22"/>
                <w:szCs w:val="22"/>
              </w:rPr>
            </w:pPr>
          </w:p>
        </w:tc>
      </w:tr>
    </w:tbl>
    <w:bookmarkEnd w:id="2"/>
    <w:p w14:paraId="051FC7F0" w14:textId="0F21ADBC" w:rsidR="00D315F7" w:rsidRPr="00922BAB" w:rsidRDefault="00D315F7" w:rsidP="004D7F21">
      <w:pPr>
        <w:pStyle w:val="Akapitzlist"/>
        <w:numPr>
          <w:ilvl w:val="0"/>
          <w:numId w:val="44"/>
        </w:numPr>
        <w:overflowPunct w:val="0"/>
        <w:autoSpaceDE w:val="0"/>
        <w:autoSpaceDN w:val="0"/>
        <w:adjustRightInd w:val="0"/>
        <w:jc w:val="both"/>
        <w:textAlignment w:val="baseline"/>
        <w:rPr>
          <w:rFonts w:asciiTheme="minorHAnsi" w:hAnsiTheme="minorHAnsi" w:cstheme="minorHAnsi"/>
          <w:b/>
          <w:sz w:val="22"/>
          <w:szCs w:val="22"/>
        </w:rPr>
      </w:pPr>
      <w:r w:rsidRPr="003830CD">
        <w:rPr>
          <w:rFonts w:asciiTheme="minorHAnsi" w:hAnsiTheme="minorHAnsi" w:cstheme="minorHAnsi"/>
          <w:b/>
          <w:sz w:val="22"/>
          <w:szCs w:val="22"/>
        </w:rPr>
        <w:t>w okresie od 01.01.202</w:t>
      </w:r>
      <w:r w:rsidR="00D07723">
        <w:rPr>
          <w:rFonts w:asciiTheme="minorHAnsi" w:hAnsiTheme="minorHAnsi" w:cstheme="minorHAnsi"/>
          <w:b/>
          <w:sz w:val="22"/>
          <w:szCs w:val="22"/>
        </w:rPr>
        <w:t>6</w:t>
      </w:r>
      <w:r w:rsidRPr="003830CD">
        <w:rPr>
          <w:rFonts w:asciiTheme="minorHAnsi" w:hAnsiTheme="minorHAnsi" w:cstheme="minorHAnsi"/>
          <w:b/>
          <w:sz w:val="22"/>
          <w:szCs w:val="22"/>
        </w:rPr>
        <w:t>r. do 31.12.202</w:t>
      </w:r>
      <w:r w:rsidR="00D07723">
        <w:rPr>
          <w:rFonts w:asciiTheme="minorHAnsi" w:hAnsiTheme="minorHAnsi" w:cstheme="minorHAnsi"/>
          <w:b/>
          <w:sz w:val="22"/>
          <w:szCs w:val="22"/>
        </w:rPr>
        <w:t>6</w:t>
      </w:r>
      <w:r w:rsidRPr="003830CD">
        <w:rPr>
          <w:rFonts w:asciiTheme="minorHAnsi" w:hAnsiTheme="minorHAnsi" w:cstheme="minorHAnsi"/>
          <w:b/>
          <w:sz w:val="22"/>
          <w:szCs w:val="22"/>
        </w:rPr>
        <w:t xml:space="preserve">r.: </w:t>
      </w:r>
    </w:p>
    <w:tbl>
      <w:tblPr>
        <w:tblStyle w:val="Tabela-Siatka"/>
        <w:tblW w:w="0" w:type="auto"/>
        <w:tblInd w:w="284" w:type="dxa"/>
        <w:tblLook w:val="04A0" w:firstRow="1" w:lastRow="0" w:firstColumn="1" w:lastColumn="0" w:noHBand="0" w:noVBand="1"/>
      </w:tblPr>
      <w:tblGrid>
        <w:gridCol w:w="2405"/>
        <w:gridCol w:w="2126"/>
        <w:gridCol w:w="2126"/>
        <w:gridCol w:w="2121"/>
      </w:tblGrid>
      <w:tr w:rsidR="00D315F7" w:rsidRPr="003830CD" w14:paraId="7E1BFAB3" w14:textId="77777777" w:rsidTr="00D315F7">
        <w:tc>
          <w:tcPr>
            <w:tcW w:w="2405" w:type="dxa"/>
          </w:tcPr>
          <w:p w14:paraId="2F45E4F5" w14:textId="77777777" w:rsidR="00D315F7" w:rsidRPr="003830CD" w:rsidRDefault="00D315F7" w:rsidP="004D7F21">
            <w:pPr>
              <w:overflowPunct w:val="0"/>
              <w:autoSpaceDE w:val="0"/>
              <w:autoSpaceDN w:val="0"/>
              <w:adjustRightInd w:val="0"/>
              <w:jc w:val="both"/>
              <w:textAlignment w:val="baseline"/>
              <w:rPr>
                <w:rFonts w:asciiTheme="minorHAnsi" w:hAnsiTheme="minorHAnsi" w:cstheme="minorHAnsi"/>
                <w:b/>
                <w:sz w:val="22"/>
                <w:szCs w:val="22"/>
              </w:rPr>
            </w:pPr>
            <w:r w:rsidRPr="003830CD">
              <w:rPr>
                <w:rFonts w:asciiTheme="minorHAnsi" w:hAnsiTheme="minorHAnsi" w:cstheme="minorHAnsi"/>
                <w:b/>
                <w:sz w:val="22"/>
                <w:szCs w:val="22"/>
              </w:rPr>
              <w:t>Oznaczenie taryfy</w:t>
            </w:r>
          </w:p>
        </w:tc>
        <w:tc>
          <w:tcPr>
            <w:tcW w:w="2126" w:type="dxa"/>
          </w:tcPr>
          <w:p w14:paraId="276D4945" w14:textId="77777777" w:rsidR="00D315F7" w:rsidRPr="003830CD" w:rsidRDefault="00D315F7" w:rsidP="004D7F21">
            <w:pPr>
              <w:overflowPunct w:val="0"/>
              <w:autoSpaceDE w:val="0"/>
              <w:autoSpaceDN w:val="0"/>
              <w:adjustRightInd w:val="0"/>
              <w:jc w:val="both"/>
              <w:textAlignment w:val="baseline"/>
              <w:rPr>
                <w:rFonts w:asciiTheme="minorHAnsi" w:hAnsiTheme="minorHAnsi" w:cstheme="minorHAnsi"/>
                <w:b/>
                <w:sz w:val="22"/>
                <w:szCs w:val="22"/>
              </w:rPr>
            </w:pPr>
            <w:r w:rsidRPr="003830CD">
              <w:rPr>
                <w:rFonts w:asciiTheme="minorHAnsi" w:hAnsiTheme="minorHAnsi" w:cstheme="minorHAnsi"/>
                <w:b/>
                <w:sz w:val="22"/>
                <w:szCs w:val="22"/>
              </w:rPr>
              <w:t>Cena 1kWh netto</w:t>
            </w:r>
          </w:p>
        </w:tc>
        <w:tc>
          <w:tcPr>
            <w:tcW w:w="2126" w:type="dxa"/>
          </w:tcPr>
          <w:p w14:paraId="330D9520" w14:textId="324230D0" w:rsidR="00D315F7" w:rsidRPr="003830CD" w:rsidRDefault="00D315F7" w:rsidP="004D7F21">
            <w:pPr>
              <w:overflowPunct w:val="0"/>
              <w:autoSpaceDE w:val="0"/>
              <w:autoSpaceDN w:val="0"/>
              <w:adjustRightInd w:val="0"/>
              <w:jc w:val="both"/>
              <w:textAlignment w:val="baseline"/>
              <w:rPr>
                <w:rFonts w:asciiTheme="minorHAnsi" w:hAnsiTheme="minorHAnsi" w:cstheme="minorHAnsi"/>
                <w:b/>
                <w:sz w:val="22"/>
                <w:szCs w:val="22"/>
              </w:rPr>
            </w:pPr>
            <w:r w:rsidRPr="003830CD">
              <w:rPr>
                <w:rFonts w:asciiTheme="minorHAnsi" w:hAnsiTheme="minorHAnsi" w:cstheme="minorHAnsi"/>
                <w:b/>
                <w:sz w:val="22"/>
                <w:szCs w:val="22"/>
              </w:rPr>
              <w:t>Wartość VAT</w:t>
            </w:r>
          </w:p>
        </w:tc>
        <w:tc>
          <w:tcPr>
            <w:tcW w:w="2121" w:type="dxa"/>
          </w:tcPr>
          <w:p w14:paraId="26A0B3BC" w14:textId="6FFF5FDD" w:rsidR="00D315F7" w:rsidRPr="003830CD" w:rsidRDefault="00D315F7" w:rsidP="004D7F21">
            <w:pPr>
              <w:overflowPunct w:val="0"/>
              <w:autoSpaceDE w:val="0"/>
              <w:autoSpaceDN w:val="0"/>
              <w:adjustRightInd w:val="0"/>
              <w:jc w:val="both"/>
              <w:textAlignment w:val="baseline"/>
              <w:rPr>
                <w:rFonts w:asciiTheme="minorHAnsi" w:hAnsiTheme="minorHAnsi" w:cstheme="minorHAnsi"/>
                <w:b/>
                <w:sz w:val="22"/>
                <w:szCs w:val="22"/>
              </w:rPr>
            </w:pPr>
            <w:r w:rsidRPr="003830CD">
              <w:rPr>
                <w:rFonts w:asciiTheme="minorHAnsi" w:hAnsiTheme="minorHAnsi" w:cstheme="minorHAnsi"/>
                <w:b/>
                <w:sz w:val="22"/>
                <w:szCs w:val="22"/>
              </w:rPr>
              <w:t>Cena 1kWh brutto</w:t>
            </w:r>
          </w:p>
        </w:tc>
      </w:tr>
      <w:tr w:rsidR="00D315F7" w:rsidRPr="003830CD" w14:paraId="7DD5287F" w14:textId="77777777" w:rsidTr="00D315F7">
        <w:tc>
          <w:tcPr>
            <w:tcW w:w="2405" w:type="dxa"/>
          </w:tcPr>
          <w:p w14:paraId="126DA934" w14:textId="77777777" w:rsidR="00D315F7" w:rsidRPr="003830CD" w:rsidRDefault="00D315F7" w:rsidP="004D7F21">
            <w:pPr>
              <w:overflowPunct w:val="0"/>
              <w:autoSpaceDE w:val="0"/>
              <w:autoSpaceDN w:val="0"/>
              <w:adjustRightInd w:val="0"/>
              <w:jc w:val="both"/>
              <w:textAlignment w:val="baseline"/>
              <w:rPr>
                <w:rFonts w:asciiTheme="minorHAnsi" w:hAnsiTheme="minorHAnsi" w:cstheme="minorHAnsi"/>
                <w:b/>
                <w:sz w:val="22"/>
                <w:szCs w:val="22"/>
              </w:rPr>
            </w:pPr>
            <w:r w:rsidRPr="003830CD">
              <w:rPr>
                <w:rFonts w:asciiTheme="minorHAnsi" w:hAnsiTheme="minorHAnsi" w:cstheme="minorHAnsi"/>
                <w:b/>
                <w:sz w:val="22"/>
                <w:szCs w:val="22"/>
              </w:rPr>
              <w:t>C11o</w:t>
            </w:r>
          </w:p>
        </w:tc>
        <w:tc>
          <w:tcPr>
            <w:tcW w:w="2126" w:type="dxa"/>
          </w:tcPr>
          <w:p w14:paraId="1400F341" w14:textId="4B2C8226" w:rsidR="00D315F7" w:rsidRPr="003830CD" w:rsidRDefault="00D315F7" w:rsidP="004D7F21">
            <w:pPr>
              <w:overflowPunct w:val="0"/>
              <w:autoSpaceDE w:val="0"/>
              <w:autoSpaceDN w:val="0"/>
              <w:adjustRightInd w:val="0"/>
              <w:jc w:val="both"/>
              <w:textAlignment w:val="baseline"/>
              <w:rPr>
                <w:rFonts w:asciiTheme="minorHAnsi" w:hAnsiTheme="minorHAnsi" w:cstheme="minorHAnsi"/>
                <w:b/>
                <w:sz w:val="22"/>
                <w:szCs w:val="22"/>
              </w:rPr>
            </w:pPr>
          </w:p>
        </w:tc>
        <w:tc>
          <w:tcPr>
            <w:tcW w:w="2126" w:type="dxa"/>
          </w:tcPr>
          <w:p w14:paraId="55A820CD" w14:textId="332C725F" w:rsidR="00D315F7" w:rsidRPr="003830CD" w:rsidRDefault="00D315F7" w:rsidP="004D7F21">
            <w:pPr>
              <w:overflowPunct w:val="0"/>
              <w:autoSpaceDE w:val="0"/>
              <w:autoSpaceDN w:val="0"/>
              <w:adjustRightInd w:val="0"/>
              <w:jc w:val="both"/>
              <w:textAlignment w:val="baseline"/>
              <w:rPr>
                <w:rFonts w:asciiTheme="minorHAnsi" w:hAnsiTheme="minorHAnsi" w:cstheme="minorHAnsi"/>
                <w:b/>
                <w:sz w:val="22"/>
                <w:szCs w:val="22"/>
              </w:rPr>
            </w:pPr>
          </w:p>
        </w:tc>
        <w:tc>
          <w:tcPr>
            <w:tcW w:w="2121" w:type="dxa"/>
          </w:tcPr>
          <w:p w14:paraId="0380C368" w14:textId="493C8E50" w:rsidR="00D315F7" w:rsidRPr="003830CD" w:rsidRDefault="00D315F7" w:rsidP="004D7F21">
            <w:pPr>
              <w:overflowPunct w:val="0"/>
              <w:autoSpaceDE w:val="0"/>
              <w:autoSpaceDN w:val="0"/>
              <w:adjustRightInd w:val="0"/>
              <w:jc w:val="both"/>
              <w:textAlignment w:val="baseline"/>
              <w:rPr>
                <w:rFonts w:asciiTheme="minorHAnsi" w:hAnsiTheme="minorHAnsi" w:cstheme="minorHAnsi"/>
                <w:b/>
                <w:sz w:val="22"/>
                <w:szCs w:val="22"/>
              </w:rPr>
            </w:pPr>
          </w:p>
        </w:tc>
      </w:tr>
      <w:tr w:rsidR="00D315F7" w:rsidRPr="003830CD" w14:paraId="4DAD9D0A" w14:textId="77777777" w:rsidTr="00D315F7">
        <w:tc>
          <w:tcPr>
            <w:tcW w:w="2405" w:type="dxa"/>
          </w:tcPr>
          <w:p w14:paraId="757F876B" w14:textId="77777777" w:rsidR="00D315F7" w:rsidRPr="003830CD" w:rsidRDefault="00D315F7" w:rsidP="004D7F21">
            <w:pPr>
              <w:overflowPunct w:val="0"/>
              <w:autoSpaceDE w:val="0"/>
              <w:autoSpaceDN w:val="0"/>
              <w:adjustRightInd w:val="0"/>
              <w:jc w:val="both"/>
              <w:textAlignment w:val="baseline"/>
              <w:rPr>
                <w:rFonts w:asciiTheme="minorHAnsi" w:hAnsiTheme="minorHAnsi" w:cstheme="minorHAnsi"/>
                <w:b/>
                <w:sz w:val="22"/>
                <w:szCs w:val="22"/>
              </w:rPr>
            </w:pPr>
            <w:r w:rsidRPr="003830CD">
              <w:rPr>
                <w:rFonts w:asciiTheme="minorHAnsi" w:hAnsiTheme="minorHAnsi" w:cstheme="minorHAnsi"/>
                <w:b/>
                <w:sz w:val="22"/>
                <w:szCs w:val="22"/>
              </w:rPr>
              <w:t>CXX – pozostałe taryfy C</w:t>
            </w:r>
          </w:p>
        </w:tc>
        <w:tc>
          <w:tcPr>
            <w:tcW w:w="2126" w:type="dxa"/>
          </w:tcPr>
          <w:p w14:paraId="387B1AAB" w14:textId="63A79239" w:rsidR="00D315F7" w:rsidRPr="003830CD" w:rsidRDefault="00D315F7" w:rsidP="004D7F21">
            <w:pPr>
              <w:overflowPunct w:val="0"/>
              <w:autoSpaceDE w:val="0"/>
              <w:autoSpaceDN w:val="0"/>
              <w:adjustRightInd w:val="0"/>
              <w:jc w:val="both"/>
              <w:textAlignment w:val="baseline"/>
              <w:rPr>
                <w:rFonts w:asciiTheme="minorHAnsi" w:hAnsiTheme="minorHAnsi" w:cstheme="minorHAnsi"/>
                <w:b/>
                <w:sz w:val="22"/>
                <w:szCs w:val="22"/>
              </w:rPr>
            </w:pPr>
          </w:p>
        </w:tc>
        <w:tc>
          <w:tcPr>
            <w:tcW w:w="2126" w:type="dxa"/>
          </w:tcPr>
          <w:p w14:paraId="317C4145" w14:textId="1247B2EB" w:rsidR="00D315F7" w:rsidRPr="003830CD" w:rsidRDefault="00D315F7" w:rsidP="004D7F21">
            <w:pPr>
              <w:overflowPunct w:val="0"/>
              <w:autoSpaceDE w:val="0"/>
              <w:autoSpaceDN w:val="0"/>
              <w:adjustRightInd w:val="0"/>
              <w:jc w:val="both"/>
              <w:textAlignment w:val="baseline"/>
              <w:rPr>
                <w:rFonts w:asciiTheme="minorHAnsi" w:hAnsiTheme="minorHAnsi" w:cstheme="minorHAnsi"/>
                <w:b/>
                <w:sz w:val="22"/>
                <w:szCs w:val="22"/>
              </w:rPr>
            </w:pPr>
          </w:p>
        </w:tc>
        <w:tc>
          <w:tcPr>
            <w:tcW w:w="2121" w:type="dxa"/>
          </w:tcPr>
          <w:p w14:paraId="65BAE344" w14:textId="0589CB44" w:rsidR="00D315F7" w:rsidRPr="003830CD" w:rsidRDefault="00D315F7" w:rsidP="004D7F21">
            <w:pPr>
              <w:overflowPunct w:val="0"/>
              <w:autoSpaceDE w:val="0"/>
              <w:autoSpaceDN w:val="0"/>
              <w:adjustRightInd w:val="0"/>
              <w:jc w:val="both"/>
              <w:textAlignment w:val="baseline"/>
              <w:rPr>
                <w:rFonts w:asciiTheme="minorHAnsi" w:hAnsiTheme="minorHAnsi" w:cstheme="minorHAnsi"/>
                <w:b/>
                <w:sz w:val="22"/>
                <w:szCs w:val="22"/>
              </w:rPr>
            </w:pPr>
          </w:p>
        </w:tc>
      </w:tr>
      <w:tr w:rsidR="00D315F7" w:rsidRPr="003830CD" w14:paraId="598EBE99" w14:textId="77777777" w:rsidTr="00D315F7">
        <w:tc>
          <w:tcPr>
            <w:tcW w:w="2405" w:type="dxa"/>
          </w:tcPr>
          <w:p w14:paraId="186E73B5" w14:textId="77777777" w:rsidR="00D315F7" w:rsidRPr="003830CD" w:rsidRDefault="00D315F7" w:rsidP="004D7F21">
            <w:pPr>
              <w:overflowPunct w:val="0"/>
              <w:autoSpaceDE w:val="0"/>
              <w:autoSpaceDN w:val="0"/>
              <w:adjustRightInd w:val="0"/>
              <w:jc w:val="both"/>
              <w:textAlignment w:val="baseline"/>
              <w:rPr>
                <w:rFonts w:asciiTheme="minorHAnsi" w:hAnsiTheme="minorHAnsi" w:cstheme="minorHAnsi"/>
                <w:b/>
                <w:sz w:val="22"/>
                <w:szCs w:val="22"/>
              </w:rPr>
            </w:pPr>
            <w:r w:rsidRPr="003830CD">
              <w:rPr>
                <w:rFonts w:asciiTheme="minorHAnsi" w:hAnsiTheme="minorHAnsi" w:cstheme="minorHAnsi"/>
                <w:b/>
                <w:sz w:val="22"/>
                <w:szCs w:val="22"/>
              </w:rPr>
              <w:t>GXX</w:t>
            </w:r>
          </w:p>
        </w:tc>
        <w:tc>
          <w:tcPr>
            <w:tcW w:w="2126" w:type="dxa"/>
          </w:tcPr>
          <w:p w14:paraId="6059AFE2" w14:textId="1C28B4BE" w:rsidR="00D315F7" w:rsidRPr="003830CD" w:rsidRDefault="00D315F7" w:rsidP="004D7F21">
            <w:pPr>
              <w:overflowPunct w:val="0"/>
              <w:autoSpaceDE w:val="0"/>
              <w:autoSpaceDN w:val="0"/>
              <w:adjustRightInd w:val="0"/>
              <w:jc w:val="both"/>
              <w:textAlignment w:val="baseline"/>
              <w:rPr>
                <w:rFonts w:asciiTheme="minorHAnsi" w:hAnsiTheme="minorHAnsi" w:cstheme="minorHAnsi"/>
                <w:b/>
                <w:sz w:val="22"/>
                <w:szCs w:val="22"/>
              </w:rPr>
            </w:pPr>
          </w:p>
        </w:tc>
        <w:tc>
          <w:tcPr>
            <w:tcW w:w="2126" w:type="dxa"/>
          </w:tcPr>
          <w:p w14:paraId="79BB09C7" w14:textId="04932615" w:rsidR="00D315F7" w:rsidRPr="003830CD" w:rsidRDefault="00D315F7" w:rsidP="004D7F21">
            <w:pPr>
              <w:overflowPunct w:val="0"/>
              <w:autoSpaceDE w:val="0"/>
              <w:autoSpaceDN w:val="0"/>
              <w:adjustRightInd w:val="0"/>
              <w:jc w:val="both"/>
              <w:textAlignment w:val="baseline"/>
              <w:rPr>
                <w:rFonts w:asciiTheme="minorHAnsi" w:hAnsiTheme="minorHAnsi" w:cstheme="minorHAnsi"/>
                <w:b/>
                <w:sz w:val="22"/>
                <w:szCs w:val="22"/>
              </w:rPr>
            </w:pPr>
          </w:p>
        </w:tc>
        <w:tc>
          <w:tcPr>
            <w:tcW w:w="2121" w:type="dxa"/>
          </w:tcPr>
          <w:p w14:paraId="6BBD55BA" w14:textId="2EA17F08" w:rsidR="00D315F7" w:rsidRPr="003830CD" w:rsidRDefault="00D315F7" w:rsidP="004D7F21">
            <w:pPr>
              <w:overflowPunct w:val="0"/>
              <w:autoSpaceDE w:val="0"/>
              <w:autoSpaceDN w:val="0"/>
              <w:adjustRightInd w:val="0"/>
              <w:jc w:val="both"/>
              <w:textAlignment w:val="baseline"/>
              <w:rPr>
                <w:rFonts w:asciiTheme="minorHAnsi" w:hAnsiTheme="minorHAnsi" w:cstheme="minorHAnsi"/>
                <w:b/>
                <w:sz w:val="22"/>
                <w:szCs w:val="22"/>
              </w:rPr>
            </w:pPr>
          </w:p>
        </w:tc>
      </w:tr>
      <w:tr w:rsidR="00D315F7" w:rsidRPr="003830CD" w14:paraId="7F8F950C" w14:textId="77777777" w:rsidTr="00D315F7">
        <w:tc>
          <w:tcPr>
            <w:tcW w:w="2405" w:type="dxa"/>
          </w:tcPr>
          <w:p w14:paraId="5432E180" w14:textId="77777777" w:rsidR="00D315F7" w:rsidRPr="003830CD" w:rsidRDefault="00D315F7" w:rsidP="004D7F21">
            <w:pPr>
              <w:overflowPunct w:val="0"/>
              <w:autoSpaceDE w:val="0"/>
              <w:autoSpaceDN w:val="0"/>
              <w:adjustRightInd w:val="0"/>
              <w:jc w:val="both"/>
              <w:textAlignment w:val="baseline"/>
              <w:rPr>
                <w:rFonts w:asciiTheme="minorHAnsi" w:hAnsiTheme="minorHAnsi" w:cstheme="minorHAnsi"/>
                <w:b/>
                <w:sz w:val="22"/>
                <w:szCs w:val="22"/>
              </w:rPr>
            </w:pPr>
            <w:r w:rsidRPr="003830CD">
              <w:rPr>
                <w:rFonts w:asciiTheme="minorHAnsi" w:hAnsiTheme="minorHAnsi" w:cstheme="minorHAnsi"/>
                <w:b/>
                <w:sz w:val="22"/>
                <w:szCs w:val="22"/>
              </w:rPr>
              <w:t>R – taryfy ryczałtowe</w:t>
            </w:r>
          </w:p>
        </w:tc>
        <w:tc>
          <w:tcPr>
            <w:tcW w:w="2126" w:type="dxa"/>
          </w:tcPr>
          <w:p w14:paraId="3F01D73F" w14:textId="7D079C07" w:rsidR="00D315F7" w:rsidRPr="003830CD" w:rsidRDefault="00D315F7" w:rsidP="004D7F21">
            <w:pPr>
              <w:overflowPunct w:val="0"/>
              <w:autoSpaceDE w:val="0"/>
              <w:autoSpaceDN w:val="0"/>
              <w:adjustRightInd w:val="0"/>
              <w:jc w:val="both"/>
              <w:textAlignment w:val="baseline"/>
              <w:rPr>
                <w:rFonts w:asciiTheme="minorHAnsi" w:hAnsiTheme="minorHAnsi" w:cstheme="minorHAnsi"/>
                <w:b/>
                <w:sz w:val="22"/>
                <w:szCs w:val="22"/>
              </w:rPr>
            </w:pPr>
          </w:p>
        </w:tc>
        <w:tc>
          <w:tcPr>
            <w:tcW w:w="2126" w:type="dxa"/>
          </w:tcPr>
          <w:p w14:paraId="33930951" w14:textId="0F52F82D" w:rsidR="00D315F7" w:rsidRPr="003830CD" w:rsidRDefault="00D315F7" w:rsidP="004D7F21">
            <w:pPr>
              <w:overflowPunct w:val="0"/>
              <w:autoSpaceDE w:val="0"/>
              <w:autoSpaceDN w:val="0"/>
              <w:adjustRightInd w:val="0"/>
              <w:jc w:val="both"/>
              <w:textAlignment w:val="baseline"/>
              <w:rPr>
                <w:rFonts w:asciiTheme="minorHAnsi" w:hAnsiTheme="minorHAnsi" w:cstheme="minorHAnsi"/>
                <w:b/>
                <w:sz w:val="22"/>
                <w:szCs w:val="22"/>
              </w:rPr>
            </w:pPr>
          </w:p>
        </w:tc>
        <w:tc>
          <w:tcPr>
            <w:tcW w:w="2121" w:type="dxa"/>
          </w:tcPr>
          <w:p w14:paraId="44AB6D5E" w14:textId="60AAB0F1" w:rsidR="00D315F7" w:rsidRPr="003830CD" w:rsidRDefault="00D315F7" w:rsidP="004D7F21">
            <w:pPr>
              <w:overflowPunct w:val="0"/>
              <w:autoSpaceDE w:val="0"/>
              <w:autoSpaceDN w:val="0"/>
              <w:adjustRightInd w:val="0"/>
              <w:jc w:val="both"/>
              <w:textAlignment w:val="baseline"/>
              <w:rPr>
                <w:rFonts w:asciiTheme="minorHAnsi" w:hAnsiTheme="minorHAnsi" w:cstheme="minorHAnsi"/>
                <w:b/>
                <w:sz w:val="22"/>
                <w:szCs w:val="22"/>
              </w:rPr>
            </w:pPr>
          </w:p>
        </w:tc>
      </w:tr>
    </w:tbl>
    <w:p w14:paraId="7DE61B2B" w14:textId="61EDA557" w:rsidR="005A20CF" w:rsidRDefault="000F2EEA" w:rsidP="004D7F21">
      <w:pPr>
        <w:pStyle w:val="Akapitzlist"/>
        <w:numPr>
          <w:ilvl w:val="0"/>
          <w:numId w:val="10"/>
        </w:numPr>
        <w:overflowPunct w:val="0"/>
        <w:autoSpaceDE w:val="0"/>
        <w:autoSpaceDN w:val="0"/>
        <w:adjustRightInd w:val="0"/>
        <w:ind w:left="360"/>
        <w:jc w:val="both"/>
        <w:textAlignment w:val="baseline"/>
        <w:rPr>
          <w:rFonts w:asciiTheme="minorHAnsi" w:hAnsiTheme="minorHAnsi" w:cstheme="minorHAnsi"/>
          <w:bCs/>
          <w:sz w:val="22"/>
          <w:szCs w:val="22"/>
        </w:rPr>
      </w:pPr>
      <w:r w:rsidRPr="003830CD">
        <w:rPr>
          <w:rFonts w:asciiTheme="minorHAnsi" w:hAnsiTheme="minorHAnsi" w:cstheme="minorHAnsi"/>
          <w:bCs/>
          <w:sz w:val="22"/>
          <w:szCs w:val="22"/>
        </w:rPr>
        <w:t xml:space="preserve">Z przyczyn formalno-prawnych Zamawiający dopuszcza zmianę terminu rozpoczęcia dostaw do poszczególnych punktów poboru energii ujętych w załączniku nr 1 do umowy, dla których konieczne jest przeprowadzenie procedury wypowiedzenia umów kompleksowych z zastrzeżeniem granicznego terminu wykonania zamówienia do </w:t>
      </w:r>
      <w:r w:rsidR="00D07723">
        <w:rPr>
          <w:rFonts w:asciiTheme="minorHAnsi" w:hAnsiTheme="minorHAnsi" w:cstheme="minorHAnsi"/>
          <w:bCs/>
          <w:sz w:val="22"/>
          <w:szCs w:val="22"/>
        </w:rPr>
        <w:t>…………..</w:t>
      </w:r>
    </w:p>
    <w:p w14:paraId="04BF98AF" w14:textId="77777777" w:rsidR="00D020A9" w:rsidRDefault="005A20CF" w:rsidP="004D7F21">
      <w:pPr>
        <w:pStyle w:val="Akapitzlist"/>
        <w:numPr>
          <w:ilvl w:val="0"/>
          <w:numId w:val="10"/>
        </w:numPr>
        <w:overflowPunct w:val="0"/>
        <w:autoSpaceDE w:val="0"/>
        <w:autoSpaceDN w:val="0"/>
        <w:adjustRightInd w:val="0"/>
        <w:ind w:left="360"/>
        <w:jc w:val="both"/>
        <w:textAlignment w:val="baseline"/>
        <w:rPr>
          <w:rFonts w:asciiTheme="minorHAnsi" w:hAnsiTheme="minorHAnsi" w:cstheme="minorHAnsi"/>
          <w:bCs/>
          <w:sz w:val="22"/>
          <w:szCs w:val="22"/>
        </w:rPr>
      </w:pPr>
      <w:r>
        <w:rPr>
          <w:rFonts w:asciiTheme="minorHAnsi" w:hAnsiTheme="minorHAnsi" w:cstheme="minorHAnsi"/>
          <w:bCs/>
          <w:sz w:val="22"/>
          <w:szCs w:val="22"/>
        </w:rPr>
        <w:t>W</w:t>
      </w:r>
      <w:r w:rsidRPr="005A20CF">
        <w:rPr>
          <w:rFonts w:asciiTheme="minorHAnsi" w:hAnsiTheme="minorHAnsi" w:cstheme="minorHAnsi"/>
          <w:bCs/>
          <w:sz w:val="22"/>
          <w:szCs w:val="22"/>
        </w:rPr>
        <w:t xml:space="preserve"> toku realizacji zam</w:t>
      </w:r>
      <w:r w:rsidRPr="005A20CF">
        <w:rPr>
          <w:rFonts w:asciiTheme="minorHAnsi" w:hAnsiTheme="minorHAnsi" w:cstheme="minorHAnsi" w:hint="eastAsia"/>
          <w:bCs/>
          <w:sz w:val="22"/>
          <w:szCs w:val="22"/>
        </w:rPr>
        <w:t>ó</w:t>
      </w:r>
      <w:r w:rsidRPr="005A20CF">
        <w:rPr>
          <w:rFonts w:asciiTheme="minorHAnsi" w:hAnsiTheme="minorHAnsi" w:cstheme="minorHAnsi"/>
          <w:bCs/>
          <w:sz w:val="22"/>
          <w:szCs w:val="22"/>
        </w:rPr>
        <w:t>wienia zamawiaj</w:t>
      </w:r>
      <w:r w:rsidRPr="005A20CF">
        <w:rPr>
          <w:rFonts w:asciiTheme="minorHAnsi" w:hAnsiTheme="minorHAnsi" w:cstheme="minorHAnsi" w:hint="eastAsia"/>
          <w:bCs/>
          <w:sz w:val="22"/>
          <w:szCs w:val="22"/>
        </w:rPr>
        <w:t>ą</w:t>
      </w:r>
      <w:r w:rsidRPr="005A20CF">
        <w:rPr>
          <w:rFonts w:asciiTheme="minorHAnsi" w:hAnsiTheme="minorHAnsi" w:cstheme="minorHAnsi"/>
          <w:bCs/>
          <w:sz w:val="22"/>
          <w:szCs w:val="22"/>
        </w:rPr>
        <w:t>cy zastrzega sobie prawo do zmniejszenia lub zwi</w:t>
      </w:r>
      <w:r w:rsidRPr="005A20CF">
        <w:rPr>
          <w:rFonts w:asciiTheme="minorHAnsi" w:hAnsiTheme="minorHAnsi" w:cstheme="minorHAnsi" w:hint="eastAsia"/>
          <w:bCs/>
          <w:sz w:val="22"/>
          <w:szCs w:val="22"/>
        </w:rPr>
        <w:t>ę</w:t>
      </w:r>
      <w:r w:rsidRPr="005A20CF">
        <w:rPr>
          <w:rFonts w:asciiTheme="minorHAnsi" w:hAnsiTheme="minorHAnsi" w:cstheme="minorHAnsi"/>
          <w:bCs/>
          <w:sz w:val="22"/>
          <w:szCs w:val="22"/>
        </w:rPr>
        <w:t>kszenia wielko</w:t>
      </w:r>
      <w:r w:rsidRPr="005A20CF">
        <w:rPr>
          <w:rFonts w:asciiTheme="minorHAnsi" w:hAnsiTheme="minorHAnsi" w:cstheme="minorHAnsi" w:hint="eastAsia"/>
          <w:bCs/>
          <w:sz w:val="22"/>
          <w:szCs w:val="22"/>
        </w:rPr>
        <w:t>ś</w:t>
      </w:r>
      <w:r w:rsidRPr="005A20CF">
        <w:rPr>
          <w:rFonts w:asciiTheme="minorHAnsi" w:hAnsiTheme="minorHAnsi" w:cstheme="minorHAnsi"/>
          <w:bCs/>
          <w:sz w:val="22"/>
          <w:szCs w:val="22"/>
        </w:rPr>
        <w:t>ci zam</w:t>
      </w:r>
      <w:r w:rsidRPr="005A20CF">
        <w:rPr>
          <w:rFonts w:asciiTheme="minorHAnsi" w:hAnsiTheme="minorHAnsi" w:cstheme="minorHAnsi" w:hint="eastAsia"/>
          <w:bCs/>
          <w:sz w:val="22"/>
          <w:szCs w:val="22"/>
        </w:rPr>
        <w:t>ó</w:t>
      </w:r>
      <w:r w:rsidRPr="005A20CF">
        <w:rPr>
          <w:rFonts w:asciiTheme="minorHAnsi" w:hAnsiTheme="minorHAnsi" w:cstheme="minorHAnsi"/>
          <w:bCs/>
          <w:sz w:val="22"/>
          <w:szCs w:val="22"/>
        </w:rPr>
        <w:t>wienia w zakresie do +/- 15% wzgl</w:t>
      </w:r>
      <w:r w:rsidRPr="005A20CF">
        <w:rPr>
          <w:rFonts w:asciiTheme="minorHAnsi" w:hAnsiTheme="minorHAnsi" w:cstheme="minorHAnsi" w:hint="eastAsia"/>
          <w:bCs/>
          <w:sz w:val="22"/>
          <w:szCs w:val="22"/>
        </w:rPr>
        <w:t>ę</w:t>
      </w:r>
      <w:r w:rsidRPr="005A20CF">
        <w:rPr>
          <w:rFonts w:asciiTheme="minorHAnsi" w:hAnsiTheme="minorHAnsi" w:cstheme="minorHAnsi"/>
          <w:bCs/>
          <w:sz w:val="22"/>
          <w:szCs w:val="22"/>
        </w:rPr>
        <w:t>dem podstawowej ilo</w:t>
      </w:r>
      <w:r w:rsidRPr="005A20CF">
        <w:rPr>
          <w:rFonts w:asciiTheme="minorHAnsi" w:hAnsiTheme="minorHAnsi" w:cstheme="minorHAnsi" w:hint="eastAsia"/>
          <w:bCs/>
          <w:sz w:val="22"/>
          <w:szCs w:val="22"/>
        </w:rPr>
        <w:t>ś</w:t>
      </w:r>
      <w:r w:rsidRPr="005A20CF">
        <w:rPr>
          <w:rFonts w:asciiTheme="minorHAnsi" w:hAnsiTheme="minorHAnsi" w:cstheme="minorHAnsi"/>
          <w:bCs/>
          <w:sz w:val="22"/>
          <w:szCs w:val="22"/>
        </w:rPr>
        <w:t xml:space="preserve">ci energii elektrycznej podanej w </w:t>
      </w:r>
      <w:r w:rsidRPr="005A20CF">
        <w:rPr>
          <w:rFonts w:asciiTheme="minorHAnsi" w:hAnsiTheme="minorHAnsi" w:cstheme="minorHAnsi" w:hint="eastAsia"/>
          <w:bCs/>
          <w:sz w:val="22"/>
          <w:szCs w:val="22"/>
        </w:rPr>
        <w:t>§</w:t>
      </w:r>
      <w:r w:rsidRPr="005A20CF">
        <w:rPr>
          <w:rFonts w:asciiTheme="minorHAnsi" w:hAnsiTheme="minorHAnsi" w:cstheme="minorHAnsi"/>
          <w:bCs/>
          <w:sz w:val="22"/>
          <w:szCs w:val="22"/>
        </w:rPr>
        <w:t>2 ust.2 umowy;</w:t>
      </w:r>
    </w:p>
    <w:p w14:paraId="1CAFD54F" w14:textId="4D5FCCEC" w:rsidR="00D020A9" w:rsidRPr="00D020A9" w:rsidRDefault="00D020A9" w:rsidP="004D7F21">
      <w:pPr>
        <w:pStyle w:val="Akapitzlist"/>
        <w:numPr>
          <w:ilvl w:val="0"/>
          <w:numId w:val="10"/>
        </w:numPr>
        <w:overflowPunct w:val="0"/>
        <w:autoSpaceDE w:val="0"/>
        <w:autoSpaceDN w:val="0"/>
        <w:adjustRightInd w:val="0"/>
        <w:ind w:left="360"/>
        <w:jc w:val="both"/>
        <w:textAlignment w:val="baseline"/>
        <w:rPr>
          <w:rFonts w:asciiTheme="minorHAnsi" w:hAnsiTheme="minorHAnsi" w:cstheme="minorHAnsi"/>
          <w:bCs/>
          <w:sz w:val="22"/>
          <w:szCs w:val="22"/>
        </w:rPr>
      </w:pPr>
      <w:r w:rsidRPr="00D020A9">
        <w:rPr>
          <w:rFonts w:asciiTheme="minorHAnsi" w:hAnsiTheme="minorHAnsi" w:cstheme="minorHAnsi"/>
          <w:bCs/>
          <w:sz w:val="22"/>
          <w:szCs w:val="22"/>
        </w:rPr>
        <w:t>Nale</w:t>
      </w:r>
      <w:r w:rsidRPr="00D020A9">
        <w:rPr>
          <w:rFonts w:asciiTheme="minorHAnsi" w:hAnsiTheme="minorHAnsi" w:cstheme="minorHAnsi" w:hint="eastAsia"/>
          <w:bCs/>
          <w:sz w:val="22"/>
          <w:szCs w:val="22"/>
        </w:rPr>
        <w:t>ż</w:t>
      </w:r>
      <w:r w:rsidRPr="00D020A9">
        <w:rPr>
          <w:rFonts w:asciiTheme="minorHAnsi" w:hAnsiTheme="minorHAnsi" w:cstheme="minorHAnsi"/>
          <w:bCs/>
          <w:sz w:val="22"/>
          <w:szCs w:val="22"/>
        </w:rPr>
        <w:t>no</w:t>
      </w:r>
      <w:r w:rsidRPr="00D020A9">
        <w:rPr>
          <w:rFonts w:asciiTheme="minorHAnsi" w:hAnsiTheme="minorHAnsi" w:cstheme="minorHAnsi" w:hint="eastAsia"/>
          <w:bCs/>
          <w:sz w:val="22"/>
          <w:szCs w:val="22"/>
        </w:rPr>
        <w:t>ś</w:t>
      </w:r>
      <w:r w:rsidRPr="00D020A9">
        <w:rPr>
          <w:rFonts w:asciiTheme="minorHAnsi" w:hAnsiTheme="minorHAnsi" w:cstheme="minorHAnsi"/>
          <w:bCs/>
          <w:sz w:val="22"/>
          <w:szCs w:val="22"/>
        </w:rPr>
        <w:t>ci z tytu</w:t>
      </w:r>
      <w:r w:rsidRPr="00D020A9">
        <w:rPr>
          <w:rFonts w:asciiTheme="minorHAnsi" w:hAnsiTheme="minorHAnsi" w:cstheme="minorHAnsi" w:hint="eastAsia"/>
          <w:bCs/>
          <w:sz w:val="22"/>
          <w:szCs w:val="22"/>
        </w:rPr>
        <w:t>ł</w:t>
      </w:r>
      <w:r w:rsidRPr="00D020A9">
        <w:rPr>
          <w:rFonts w:asciiTheme="minorHAnsi" w:hAnsiTheme="minorHAnsi" w:cstheme="minorHAnsi"/>
          <w:bCs/>
          <w:sz w:val="22"/>
          <w:szCs w:val="22"/>
        </w:rPr>
        <w:t>u dostaw energii elektrycznej regulowane b</w:t>
      </w:r>
      <w:r w:rsidRPr="00D020A9">
        <w:rPr>
          <w:rFonts w:asciiTheme="minorHAnsi" w:hAnsiTheme="minorHAnsi" w:cstheme="minorHAnsi" w:hint="eastAsia"/>
          <w:bCs/>
          <w:sz w:val="22"/>
          <w:szCs w:val="22"/>
        </w:rPr>
        <w:t>ę</w:t>
      </w:r>
      <w:r w:rsidRPr="00D020A9">
        <w:rPr>
          <w:rFonts w:asciiTheme="minorHAnsi" w:hAnsiTheme="minorHAnsi" w:cstheme="minorHAnsi"/>
          <w:bCs/>
          <w:sz w:val="22"/>
          <w:szCs w:val="22"/>
        </w:rPr>
        <w:t>d</w:t>
      </w:r>
      <w:r w:rsidRPr="00D020A9">
        <w:rPr>
          <w:rFonts w:asciiTheme="minorHAnsi" w:hAnsiTheme="minorHAnsi" w:cstheme="minorHAnsi" w:hint="eastAsia"/>
          <w:bCs/>
          <w:sz w:val="22"/>
          <w:szCs w:val="22"/>
        </w:rPr>
        <w:t>ą</w:t>
      </w:r>
      <w:r w:rsidRPr="00D020A9">
        <w:rPr>
          <w:rFonts w:asciiTheme="minorHAnsi" w:hAnsiTheme="minorHAnsi" w:cstheme="minorHAnsi"/>
          <w:bCs/>
          <w:sz w:val="22"/>
          <w:szCs w:val="22"/>
        </w:rPr>
        <w:t xml:space="preserve"> zgodnie z terminem p</w:t>
      </w:r>
      <w:r w:rsidRPr="00D020A9">
        <w:rPr>
          <w:rFonts w:asciiTheme="minorHAnsi" w:hAnsiTheme="minorHAnsi" w:cstheme="minorHAnsi" w:hint="eastAsia"/>
          <w:bCs/>
          <w:sz w:val="22"/>
          <w:szCs w:val="22"/>
        </w:rPr>
        <w:t>ł</w:t>
      </w:r>
      <w:r w:rsidRPr="00D020A9">
        <w:rPr>
          <w:rFonts w:asciiTheme="minorHAnsi" w:hAnsiTheme="minorHAnsi" w:cstheme="minorHAnsi"/>
          <w:bCs/>
          <w:sz w:val="22"/>
          <w:szCs w:val="22"/>
        </w:rPr>
        <w:t>atno</w:t>
      </w:r>
      <w:r w:rsidRPr="00D020A9">
        <w:rPr>
          <w:rFonts w:asciiTheme="minorHAnsi" w:hAnsiTheme="minorHAnsi" w:cstheme="minorHAnsi" w:hint="eastAsia"/>
          <w:bCs/>
          <w:sz w:val="22"/>
          <w:szCs w:val="22"/>
        </w:rPr>
        <w:t>ś</w:t>
      </w:r>
      <w:r w:rsidRPr="00D020A9">
        <w:rPr>
          <w:rFonts w:asciiTheme="minorHAnsi" w:hAnsiTheme="minorHAnsi" w:cstheme="minorHAnsi"/>
          <w:bCs/>
          <w:sz w:val="22"/>
          <w:szCs w:val="22"/>
        </w:rPr>
        <w:t>ci okre</w:t>
      </w:r>
      <w:r w:rsidRPr="00D020A9">
        <w:rPr>
          <w:rFonts w:asciiTheme="minorHAnsi" w:hAnsiTheme="minorHAnsi" w:cstheme="minorHAnsi" w:hint="eastAsia"/>
          <w:bCs/>
          <w:sz w:val="22"/>
          <w:szCs w:val="22"/>
        </w:rPr>
        <w:t>ś</w:t>
      </w:r>
      <w:r w:rsidRPr="00D020A9">
        <w:rPr>
          <w:rFonts w:asciiTheme="minorHAnsi" w:hAnsiTheme="minorHAnsi" w:cstheme="minorHAnsi"/>
          <w:bCs/>
          <w:sz w:val="22"/>
          <w:szCs w:val="22"/>
        </w:rPr>
        <w:t>lonym umow</w:t>
      </w:r>
      <w:r w:rsidRPr="00D020A9">
        <w:rPr>
          <w:rFonts w:asciiTheme="minorHAnsi" w:hAnsiTheme="minorHAnsi" w:cstheme="minorHAnsi" w:hint="eastAsia"/>
          <w:bCs/>
          <w:sz w:val="22"/>
          <w:szCs w:val="22"/>
        </w:rPr>
        <w:t>ą</w:t>
      </w:r>
      <w:r w:rsidRPr="00D020A9">
        <w:rPr>
          <w:rFonts w:asciiTheme="minorHAnsi" w:hAnsiTheme="minorHAnsi" w:cstheme="minorHAnsi"/>
          <w:bCs/>
          <w:sz w:val="22"/>
          <w:szCs w:val="22"/>
        </w:rPr>
        <w:t xml:space="preserve">  w roku 2025 do kwoty </w:t>
      </w:r>
      <w:r w:rsidRPr="00D020A9">
        <w:rPr>
          <w:rFonts w:asciiTheme="minorHAnsi" w:hAnsiTheme="minorHAnsi" w:cstheme="minorHAnsi" w:hint="eastAsia"/>
          <w:bCs/>
          <w:sz w:val="22"/>
          <w:szCs w:val="22"/>
        </w:rPr>
        <w:t>………………</w:t>
      </w:r>
      <w:r w:rsidRPr="00D020A9">
        <w:rPr>
          <w:rFonts w:asciiTheme="minorHAnsi" w:hAnsiTheme="minorHAnsi" w:cstheme="minorHAnsi"/>
          <w:bCs/>
          <w:sz w:val="22"/>
          <w:szCs w:val="22"/>
        </w:rPr>
        <w:t>. z</w:t>
      </w:r>
      <w:r w:rsidRPr="00D020A9">
        <w:rPr>
          <w:rFonts w:asciiTheme="minorHAnsi" w:hAnsiTheme="minorHAnsi" w:cstheme="minorHAnsi" w:hint="eastAsia"/>
          <w:bCs/>
          <w:sz w:val="22"/>
          <w:szCs w:val="22"/>
        </w:rPr>
        <w:t>ł</w:t>
      </w:r>
      <w:r w:rsidRPr="00D020A9">
        <w:rPr>
          <w:rFonts w:asciiTheme="minorHAnsi" w:hAnsiTheme="minorHAnsi" w:cstheme="minorHAnsi"/>
          <w:bCs/>
          <w:sz w:val="22"/>
          <w:szCs w:val="22"/>
        </w:rPr>
        <w:t xml:space="preserve"> brutto w roku 2026 do kwoty </w:t>
      </w:r>
      <w:r w:rsidRPr="00D020A9">
        <w:rPr>
          <w:rFonts w:asciiTheme="minorHAnsi" w:hAnsiTheme="minorHAnsi" w:cstheme="minorHAnsi" w:hint="eastAsia"/>
          <w:bCs/>
          <w:sz w:val="22"/>
          <w:szCs w:val="22"/>
        </w:rPr>
        <w:t>……………</w:t>
      </w:r>
      <w:r w:rsidRPr="00D020A9">
        <w:rPr>
          <w:rFonts w:asciiTheme="minorHAnsi" w:hAnsiTheme="minorHAnsi" w:cstheme="minorHAnsi"/>
          <w:bCs/>
          <w:sz w:val="22"/>
          <w:szCs w:val="22"/>
        </w:rPr>
        <w:t>. z</w:t>
      </w:r>
      <w:r w:rsidRPr="00D020A9">
        <w:rPr>
          <w:rFonts w:asciiTheme="minorHAnsi" w:hAnsiTheme="minorHAnsi" w:cstheme="minorHAnsi" w:hint="eastAsia"/>
          <w:bCs/>
          <w:sz w:val="22"/>
          <w:szCs w:val="22"/>
        </w:rPr>
        <w:t>ł</w:t>
      </w:r>
      <w:r w:rsidRPr="00D020A9">
        <w:rPr>
          <w:rFonts w:asciiTheme="minorHAnsi" w:hAnsiTheme="minorHAnsi" w:cstheme="minorHAnsi"/>
          <w:bCs/>
          <w:sz w:val="22"/>
          <w:szCs w:val="22"/>
        </w:rPr>
        <w:t xml:space="preserve"> brutto, regulowane zgodnie z danymi pomiarowymi OSD.</w:t>
      </w:r>
    </w:p>
    <w:p w14:paraId="08FFA3DF" w14:textId="77777777" w:rsidR="007948DF" w:rsidRPr="003830CD" w:rsidRDefault="007A6653" w:rsidP="004D7F21">
      <w:pPr>
        <w:pStyle w:val="Akapitzlist"/>
        <w:numPr>
          <w:ilvl w:val="0"/>
          <w:numId w:val="10"/>
        </w:numPr>
        <w:overflowPunct w:val="0"/>
        <w:autoSpaceDE w:val="0"/>
        <w:autoSpaceDN w:val="0"/>
        <w:adjustRightInd w:val="0"/>
        <w:ind w:left="360"/>
        <w:jc w:val="both"/>
        <w:textAlignment w:val="baseline"/>
        <w:rPr>
          <w:rFonts w:asciiTheme="minorHAnsi" w:hAnsiTheme="minorHAnsi" w:cstheme="minorHAnsi"/>
          <w:bCs/>
          <w:sz w:val="22"/>
          <w:szCs w:val="22"/>
        </w:rPr>
      </w:pPr>
      <w:r w:rsidRPr="003830CD">
        <w:rPr>
          <w:rFonts w:asciiTheme="minorHAnsi" w:hAnsiTheme="minorHAnsi" w:cstheme="minorHAnsi"/>
          <w:bCs/>
          <w:iCs/>
          <w:sz w:val="22"/>
          <w:szCs w:val="22"/>
        </w:rPr>
        <w:t>Wszystkie faktury po</w:t>
      </w:r>
      <w:r w:rsidRPr="003830CD">
        <w:rPr>
          <w:rFonts w:asciiTheme="minorHAnsi" w:hAnsiTheme="minorHAnsi" w:cstheme="minorHAnsi"/>
          <w:sz w:val="22"/>
          <w:szCs w:val="22"/>
        </w:rPr>
        <w:t>winny zawierać w polu „nabywca” następującą treść:</w:t>
      </w:r>
    </w:p>
    <w:p w14:paraId="3DF4DBFA" w14:textId="697B803F" w:rsidR="007948DF" w:rsidRPr="003830CD" w:rsidRDefault="007A6653" w:rsidP="004D7F21">
      <w:pPr>
        <w:pStyle w:val="Akapitzlist"/>
        <w:overflowPunct w:val="0"/>
        <w:autoSpaceDE w:val="0"/>
        <w:autoSpaceDN w:val="0"/>
        <w:adjustRightInd w:val="0"/>
        <w:ind w:left="360"/>
        <w:jc w:val="both"/>
        <w:textAlignment w:val="baseline"/>
        <w:rPr>
          <w:rFonts w:asciiTheme="minorHAnsi" w:hAnsiTheme="minorHAnsi" w:cstheme="minorHAnsi"/>
          <w:b/>
          <w:sz w:val="22"/>
          <w:szCs w:val="22"/>
        </w:rPr>
      </w:pPr>
      <w:r w:rsidRPr="003830CD">
        <w:rPr>
          <w:rFonts w:asciiTheme="minorHAnsi" w:hAnsiTheme="minorHAnsi" w:cstheme="minorHAnsi"/>
          <w:b/>
          <w:sz w:val="22"/>
          <w:szCs w:val="22"/>
        </w:rPr>
        <w:t xml:space="preserve">Nabywca: Miasto Gniezno, 62 – 200 Gniezno, ul. Lecha 6, NIP: 7842501367; </w:t>
      </w:r>
    </w:p>
    <w:p w14:paraId="43F16B6E" w14:textId="0E70B82C" w:rsidR="007948DF" w:rsidRPr="003830CD" w:rsidRDefault="007A6653" w:rsidP="004D7F21">
      <w:pPr>
        <w:pStyle w:val="Akapitzlist"/>
        <w:overflowPunct w:val="0"/>
        <w:autoSpaceDE w:val="0"/>
        <w:autoSpaceDN w:val="0"/>
        <w:adjustRightInd w:val="0"/>
        <w:ind w:left="360"/>
        <w:jc w:val="both"/>
        <w:textAlignment w:val="baseline"/>
        <w:rPr>
          <w:rFonts w:asciiTheme="minorHAnsi" w:hAnsiTheme="minorHAnsi" w:cstheme="minorHAnsi"/>
          <w:b/>
          <w:sz w:val="22"/>
          <w:szCs w:val="22"/>
        </w:rPr>
      </w:pPr>
      <w:r w:rsidRPr="003830CD">
        <w:rPr>
          <w:rFonts w:asciiTheme="minorHAnsi" w:hAnsiTheme="minorHAnsi" w:cstheme="minorHAnsi"/>
          <w:b/>
          <w:sz w:val="22"/>
          <w:szCs w:val="22"/>
        </w:rPr>
        <w:t xml:space="preserve">Odbiorca: </w:t>
      </w:r>
      <w:r w:rsidR="00C4304C" w:rsidRPr="003830CD">
        <w:rPr>
          <w:rFonts w:asciiTheme="minorHAnsi" w:hAnsiTheme="minorHAnsi" w:cstheme="minorHAnsi"/>
          <w:b/>
          <w:sz w:val="22"/>
          <w:szCs w:val="22"/>
        </w:rPr>
        <w:t>Gnieźnieński Ośrodek Sportu i Rekreacji,</w:t>
      </w:r>
      <w:r w:rsidRPr="003830CD">
        <w:rPr>
          <w:rFonts w:asciiTheme="minorHAnsi" w:hAnsiTheme="minorHAnsi" w:cstheme="minorHAnsi"/>
          <w:b/>
          <w:sz w:val="22"/>
          <w:szCs w:val="22"/>
        </w:rPr>
        <w:t xml:space="preserve"> 62 – 200 Gniezno, ul. </w:t>
      </w:r>
      <w:r w:rsidR="00C4304C" w:rsidRPr="003830CD">
        <w:rPr>
          <w:rFonts w:asciiTheme="minorHAnsi" w:hAnsiTheme="minorHAnsi" w:cstheme="minorHAnsi"/>
          <w:b/>
          <w:sz w:val="22"/>
          <w:szCs w:val="22"/>
        </w:rPr>
        <w:t>Bł. Jolenty 5</w:t>
      </w:r>
      <w:r w:rsidR="003977F1" w:rsidRPr="003830CD">
        <w:rPr>
          <w:rFonts w:asciiTheme="minorHAnsi" w:hAnsiTheme="minorHAnsi" w:cstheme="minorHAnsi"/>
          <w:b/>
          <w:sz w:val="22"/>
          <w:szCs w:val="22"/>
        </w:rPr>
        <w:t>.</w:t>
      </w:r>
      <w:r w:rsidR="00437289" w:rsidRPr="003830CD">
        <w:rPr>
          <w:rFonts w:asciiTheme="minorHAnsi" w:hAnsiTheme="minorHAnsi" w:cstheme="minorHAnsi"/>
          <w:b/>
          <w:sz w:val="22"/>
          <w:szCs w:val="22"/>
        </w:rPr>
        <w:t xml:space="preserve"> </w:t>
      </w:r>
    </w:p>
    <w:p w14:paraId="3D276E1C" w14:textId="75A7DDB5" w:rsidR="007948DF" w:rsidRPr="003830CD" w:rsidRDefault="00437289" w:rsidP="004D7F21">
      <w:pPr>
        <w:pStyle w:val="Akapitzlist"/>
        <w:overflowPunct w:val="0"/>
        <w:autoSpaceDE w:val="0"/>
        <w:autoSpaceDN w:val="0"/>
        <w:adjustRightInd w:val="0"/>
        <w:ind w:left="360"/>
        <w:jc w:val="both"/>
        <w:textAlignment w:val="baseline"/>
        <w:rPr>
          <w:rFonts w:asciiTheme="minorHAnsi" w:hAnsiTheme="minorHAnsi" w:cstheme="minorHAnsi"/>
          <w:bCs/>
          <w:sz w:val="22"/>
          <w:szCs w:val="22"/>
        </w:rPr>
      </w:pPr>
      <w:r w:rsidRPr="003830CD">
        <w:rPr>
          <w:rFonts w:asciiTheme="minorHAnsi" w:hAnsiTheme="minorHAnsi" w:cstheme="minorHAnsi"/>
          <w:sz w:val="22"/>
          <w:szCs w:val="22"/>
        </w:rPr>
        <w:t xml:space="preserve">Zamawiający dopuszcza zdefiniowanie </w:t>
      </w:r>
      <w:r w:rsidRPr="003830CD">
        <w:rPr>
          <w:rFonts w:asciiTheme="minorHAnsi" w:hAnsiTheme="minorHAnsi" w:cstheme="minorHAnsi"/>
          <w:b/>
          <w:bCs/>
          <w:sz w:val="22"/>
          <w:szCs w:val="22"/>
        </w:rPr>
        <w:t>Odbiorcy</w:t>
      </w:r>
      <w:r w:rsidRPr="003830CD">
        <w:rPr>
          <w:rFonts w:asciiTheme="minorHAnsi" w:hAnsiTheme="minorHAnsi" w:cstheme="minorHAnsi"/>
          <w:sz w:val="22"/>
          <w:szCs w:val="22"/>
        </w:rPr>
        <w:t xml:space="preserve"> w polu „adres korespondencyjny”.</w:t>
      </w:r>
    </w:p>
    <w:p w14:paraId="52124D44" w14:textId="77777777" w:rsidR="007948DF" w:rsidRPr="003830CD" w:rsidRDefault="007A6653" w:rsidP="004D7F21">
      <w:pPr>
        <w:pStyle w:val="Akapitzlist"/>
        <w:numPr>
          <w:ilvl w:val="0"/>
          <w:numId w:val="10"/>
        </w:numPr>
        <w:overflowPunct w:val="0"/>
        <w:autoSpaceDE w:val="0"/>
        <w:autoSpaceDN w:val="0"/>
        <w:adjustRightInd w:val="0"/>
        <w:ind w:left="360"/>
        <w:jc w:val="both"/>
        <w:textAlignment w:val="baseline"/>
        <w:rPr>
          <w:rFonts w:asciiTheme="minorHAnsi" w:hAnsiTheme="minorHAnsi" w:cstheme="minorHAnsi"/>
          <w:bCs/>
          <w:sz w:val="22"/>
          <w:szCs w:val="22"/>
        </w:rPr>
      </w:pPr>
      <w:r w:rsidRPr="003830CD">
        <w:rPr>
          <w:rFonts w:asciiTheme="minorHAnsi" w:hAnsiTheme="minorHAnsi" w:cstheme="minorHAnsi"/>
          <w:sz w:val="22"/>
          <w:szCs w:val="22"/>
        </w:rPr>
        <w:t>Zamawiający informuje, że stosuje mechanizm podzielonej płatności w rozumieniu ustawy z</w:t>
      </w:r>
      <w:r w:rsidR="00914B8C" w:rsidRPr="003830CD">
        <w:rPr>
          <w:rFonts w:asciiTheme="minorHAnsi" w:hAnsiTheme="minorHAnsi" w:cstheme="minorHAnsi"/>
          <w:sz w:val="22"/>
          <w:szCs w:val="22"/>
        </w:rPr>
        <w:t> </w:t>
      </w:r>
      <w:r w:rsidRPr="003830CD">
        <w:rPr>
          <w:rFonts w:asciiTheme="minorHAnsi" w:hAnsiTheme="minorHAnsi" w:cstheme="minorHAnsi"/>
          <w:sz w:val="22"/>
          <w:szCs w:val="22"/>
        </w:rPr>
        <w:t>dnia 11 marca 2004 r. o podatku od towarów i usług</w:t>
      </w:r>
      <w:r w:rsidR="00510AFF" w:rsidRPr="003830CD">
        <w:rPr>
          <w:rFonts w:asciiTheme="minorHAnsi" w:hAnsiTheme="minorHAnsi" w:cstheme="minorHAnsi"/>
          <w:sz w:val="22"/>
          <w:szCs w:val="22"/>
        </w:rPr>
        <w:t>.</w:t>
      </w:r>
    </w:p>
    <w:p w14:paraId="00045F43" w14:textId="43A1E807" w:rsidR="00D94674" w:rsidRPr="00670255" w:rsidRDefault="007A6653" w:rsidP="004D7F21">
      <w:pPr>
        <w:pStyle w:val="Akapitzlist"/>
        <w:numPr>
          <w:ilvl w:val="0"/>
          <w:numId w:val="10"/>
        </w:numPr>
        <w:overflowPunct w:val="0"/>
        <w:autoSpaceDE w:val="0"/>
        <w:autoSpaceDN w:val="0"/>
        <w:adjustRightInd w:val="0"/>
        <w:ind w:left="360"/>
        <w:jc w:val="both"/>
        <w:textAlignment w:val="baseline"/>
        <w:rPr>
          <w:rFonts w:asciiTheme="minorHAnsi" w:hAnsiTheme="minorHAnsi" w:cstheme="minorHAnsi"/>
          <w:bCs/>
          <w:sz w:val="22"/>
          <w:szCs w:val="22"/>
        </w:rPr>
      </w:pPr>
      <w:r w:rsidRPr="003830CD">
        <w:rPr>
          <w:rFonts w:asciiTheme="minorHAnsi" w:hAnsiTheme="minorHAnsi" w:cstheme="minorHAnsi"/>
          <w:sz w:val="22"/>
          <w:szCs w:val="22"/>
        </w:rPr>
        <w:t xml:space="preserve">W przypadku zmiany numeru konta firmowego, Wykonawca zobowiązuje się do pisemnego poinformowania </w:t>
      </w:r>
      <w:r w:rsidR="001F337C" w:rsidRPr="003830CD">
        <w:rPr>
          <w:rFonts w:asciiTheme="minorHAnsi" w:hAnsiTheme="minorHAnsi" w:cstheme="minorHAnsi"/>
          <w:sz w:val="22"/>
          <w:szCs w:val="22"/>
        </w:rPr>
        <w:t>Z</w:t>
      </w:r>
      <w:r w:rsidRPr="003830CD">
        <w:rPr>
          <w:rFonts w:asciiTheme="minorHAnsi" w:hAnsiTheme="minorHAnsi" w:cstheme="minorHAnsi"/>
          <w:sz w:val="22"/>
          <w:szCs w:val="22"/>
        </w:rPr>
        <w:t xml:space="preserve">amawiającego, w terminie 7 dni od daty zmiany nr konta z jednoczesnym </w:t>
      </w:r>
      <w:r w:rsidRPr="00670255">
        <w:rPr>
          <w:rFonts w:asciiTheme="minorHAnsi" w:hAnsiTheme="minorHAnsi" w:cstheme="minorHAnsi"/>
          <w:sz w:val="22"/>
          <w:szCs w:val="22"/>
        </w:rPr>
        <w:t>oświadczeniem, że zmieniony nr konta jest kontem firmowym, do którego jest prowadzony rachunek VAT.</w:t>
      </w:r>
    </w:p>
    <w:p w14:paraId="0D811577" w14:textId="76ED15CA" w:rsidR="00374DB5" w:rsidRPr="003830CD" w:rsidRDefault="00374DB5" w:rsidP="004D7F21">
      <w:pPr>
        <w:pStyle w:val="Akapitzlist"/>
        <w:numPr>
          <w:ilvl w:val="0"/>
          <w:numId w:val="10"/>
        </w:numPr>
        <w:overflowPunct w:val="0"/>
        <w:autoSpaceDE w:val="0"/>
        <w:autoSpaceDN w:val="0"/>
        <w:adjustRightInd w:val="0"/>
        <w:ind w:left="360"/>
        <w:jc w:val="both"/>
        <w:textAlignment w:val="baseline"/>
        <w:rPr>
          <w:rFonts w:asciiTheme="minorHAnsi" w:hAnsiTheme="minorHAnsi" w:cstheme="minorHAnsi"/>
          <w:bCs/>
          <w:sz w:val="22"/>
          <w:szCs w:val="22"/>
        </w:rPr>
      </w:pPr>
      <w:r w:rsidRPr="003830CD">
        <w:rPr>
          <w:rFonts w:asciiTheme="minorHAnsi" w:hAnsiTheme="minorHAnsi" w:cstheme="minorHAnsi"/>
          <w:sz w:val="22"/>
          <w:szCs w:val="22"/>
        </w:rPr>
        <w:t>Wykonawca bez uprzedniej zgody Zamawiającego nie jest uprawniony do dokonywania przelewu jakichkolwiek wierzytelności wynikających z niniejszej umowy na rzecz osób trzecich.</w:t>
      </w:r>
      <w:r w:rsidRPr="003830CD">
        <w:rPr>
          <w:rFonts w:asciiTheme="minorHAnsi" w:hAnsiTheme="minorHAnsi" w:cstheme="minorHAnsi"/>
          <w:b/>
          <w:sz w:val="22"/>
          <w:szCs w:val="22"/>
        </w:rPr>
        <w:t xml:space="preserve"> </w:t>
      </w:r>
      <w:r w:rsidRPr="003830CD">
        <w:rPr>
          <w:rFonts w:asciiTheme="minorHAnsi" w:hAnsiTheme="minorHAnsi" w:cstheme="minorHAnsi"/>
          <w:sz w:val="22"/>
          <w:szCs w:val="22"/>
        </w:rPr>
        <w:t xml:space="preserve"> </w:t>
      </w:r>
    </w:p>
    <w:p w14:paraId="646F25FA" w14:textId="77777777" w:rsidR="007948DF" w:rsidRPr="003830CD" w:rsidRDefault="007948DF" w:rsidP="004D7F21">
      <w:pPr>
        <w:overflowPunct w:val="0"/>
        <w:autoSpaceDE w:val="0"/>
        <w:autoSpaceDN w:val="0"/>
        <w:adjustRightInd w:val="0"/>
        <w:jc w:val="both"/>
        <w:textAlignment w:val="baseline"/>
        <w:rPr>
          <w:rFonts w:asciiTheme="minorHAnsi" w:hAnsiTheme="minorHAnsi" w:cstheme="minorHAnsi"/>
          <w:bCs/>
          <w:sz w:val="22"/>
          <w:szCs w:val="22"/>
        </w:rPr>
      </w:pPr>
    </w:p>
    <w:p w14:paraId="76EF133C" w14:textId="257FE314" w:rsidR="005D1AB4" w:rsidRPr="003830CD" w:rsidRDefault="005D1AB4" w:rsidP="004D7F21">
      <w:pPr>
        <w:jc w:val="center"/>
        <w:rPr>
          <w:rFonts w:asciiTheme="minorHAnsi" w:hAnsiTheme="minorHAnsi" w:cstheme="minorHAnsi"/>
          <w:b/>
          <w:sz w:val="22"/>
          <w:szCs w:val="22"/>
        </w:rPr>
      </w:pPr>
      <w:r w:rsidRPr="003830CD">
        <w:rPr>
          <w:rFonts w:asciiTheme="minorHAnsi" w:hAnsiTheme="minorHAnsi" w:cstheme="minorHAnsi"/>
          <w:b/>
          <w:sz w:val="22"/>
          <w:szCs w:val="22"/>
        </w:rPr>
        <w:t>§</w:t>
      </w:r>
      <w:r w:rsidR="00713228" w:rsidRPr="003830CD">
        <w:rPr>
          <w:rFonts w:asciiTheme="minorHAnsi" w:hAnsiTheme="minorHAnsi" w:cstheme="minorHAnsi"/>
          <w:b/>
          <w:sz w:val="22"/>
          <w:szCs w:val="22"/>
        </w:rPr>
        <w:t>6</w:t>
      </w:r>
    </w:p>
    <w:p w14:paraId="4CC1DC75" w14:textId="77777777" w:rsidR="005D1AB4" w:rsidRPr="003830CD" w:rsidRDefault="005D1AB4" w:rsidP="004D7F21">
      <w:pPr>
        <w:jc w:val="center"/>
        <w:rPr>
          <w:rFonts w:asciiTheme="minorHAnsi" w:hAnsiTheme="minorHAnsi" w:cstheme="minorHAnsi"/>
          <w:b/>
          <w:sz w:val="22"/>
          <w:szCs w:val="22"/>
        </w:rPr>
      </w:pPr>
      <w:r w:rsidRPr="003830CD">
        <w:rPr>
          <w:rFonts w:asciiTheme="minorHAnsi" w:hAnsiTheme="minorHAnsi" w:cstheme="minorHAnsi"/>
          <w:b/>
          <w:sz w:val="22"/>
          <w:szCs w:val="22"/>
        </w:rPr>
        <w:t>Rozliczenia</w:t>
      </w:r>
    </w:p>
    <w:p w14:paraId="4433517D" w14:textId="677AE943" w:rsidR="000B3EA7" w:rsidRPr="003830CD" w:rsidRDefault="00DF5C2B" w:rsidP="004D7F21">
      <w:pPr>
        <w:numPr>
          <w:ilvl w:val="0"/>
          <w:numId w:val="8"/>
        </w:numPr>
        <w:tabs>
          <w:tab w:val="left" w:pos="284"/>
        </w:tabs>
        <w:overflowPunct w:val="0"/>
        <w:autoSpaceDE w:val="0"/>
        <w:autoSpaceDN w:val="0"/>
        <w:adjustRightInd w:val="0"/>
        <w:jc w:val="both"/>
        <w:textAlignment w:val="baseline"/>
        <w:rPr>
          <w:rFonts w:asciiTheme="minorHAnsi" w:hAnsiTheme="minorHAnsi" w:cstheme="minorHAnsi"/>
          <w:sz w:val="22"/>
          <w:szCs w:val="22"/>
        </w:rPr>
      </w:pPr>
      <w:r w:rsidRPr="003830CD">
        <w:rPr>
          <w:rFonts w:asciiTheme="minorHAnsi" w:hAnsiTheme="minorHAnsi" w:cstheme="minorHAnsi"/>
          <w:bCs/>
          <w:iCs/>
          <w:sz w:val="22"/>
          <w:szCs w:val="22"/>
        </w:rPr>
        <w:t xml:space="preserve">Rozliczenia za pobraną energię elektryczną odbywać się </w:t>
      </w:r>
      <w:r w:rsidR="001E0760" w:rsidRPr="003830CD">
        <w:rPr>
          <w:rFonts w:asciiTheme="minorHAnsi" w:hAnsiTheme="minorHAnsi" w:cstheme="minorHAnsi"/>
          <w:bCs/>
          <w:iCs/>
          <w:sz w:val="22"/>
          <w:szCs w:val="22"/>
        </w:rPr>
        <w:t>będą zgodnie</w:t>
      </w:r>
      <w:r w:rsidRPr="003830CD">
        <w:rPr>
          <w:rFonts w:asciiTheme="minorHAnsi" w:hAnsiTheme="minorHAnsi" w:cstheme="minorHAnsi"/>
          <w:bCs/>
          <w:iCs/>
          <w:sz w:val="22"/>
          <w:szCs w:val="22"/>
        </w:rPr>
        <w:t xml:space="preserve"> z okresem rozliczeniowym stosowanym przez OSD działającym na danym terenie</w:t>
      </w:r>
      <w:r w:rsidR="00427416" w:rsidRPr="003830CD">
        <w:rPr>
          <w:rFonts w:asciiTheme="minorHAnsi" w:hAnsiTheme="minorHAnsi" w:cstheme="minorHAnsi"/>
          <w:bCs/>
          <w:iCs/>
          <w:sz w:val="22"/>
          <w:szCs w:val="22"/>
        </w:rPr>
        <w:t>.</w:t>
      </w:r>
      <w:r w:rsidRPr="003830CD">
        <w:rPr>
          <w:rFonts w:asciiTheme="minorHAnsi" w:hAnsiTheme="minorHAnsi" w:cstheme="minorHAnsi"/>
          <w:sz w:val="22"/>
          <w:szCs w:val="22"/>
        </w:rPr>
        <w:t xml:space="preserve"> </w:t>
      </w:r>
      <w:r w:rsidR="000B3EA7" w:rsidRPr="003830CD">
        <w:rPr>
          <w:rFonts w:asciiTheme="minorHAnsi" w:hAnsiTheme="minorHAnsi" w:cstheme="minorHAnsi"/>
          <w:sz w:val="22"/>
          <w:szCs w:val="22"/>
        </w:rPr>
        <w:t xml:space="preserve">Wykonawca otrzymywać będzie wynagrodzenie z tytułu realizacji niniejszej </w:t>
      </w:r>
      <w:r w:rsidR="00F224E7" w:rsidRPr="003830CD">
        <w:rPr>
          <w:rFonts w:asciiTheme="minorHAnsi" w:hAnsiTheme="minorHAnsi" w:cstheme="minorHAnsi"/>
          <w:sz w:val="22"/>
          <w:szCs w:val="22"/>
        </w:rPr>
        <w:t>U</w:t>
      </w:r>
      <w:r w:rsidR="000B3EA7" w:rsidRPr="003830CD">
        <w:rPr>
          <w:rFonts w:asciiTheme="minorHAnsi" w:hAnsiTheme="minorHAnsi" w:cstheme="minorHAnsi"/>
          <w:sz w:val="22"/>
          <w:szCs w:val="22"/>
        </w:rPr>
        <w:t>mowy w</w:t>
      </w:r>
      <w:r w:rsidR="00F22D6E" w:rsidRPr="003830CD">
        <w:rPr>
          <w:rFonts w:asciiTheme="minorHAnsi" w:hAnsiTheme="minorHAnsi" w:cstheme="minorHAnsi"/>
          <w:sz w:val="22"/>
          <w:szCs w:val="22"/>
        </w:rPr>
        <w:t> </w:t>
      </w:r>
      <w:r w:rsidR="000B3EA7" w:rsidRPr="003830CD">
        <w:rPr>
          <w:rFonts w:asciiTheme="minorHAnsi" w:hAnsiTheme="minorHAnsi" w:cstheme="minorHAnsi"/>
          <w:sz w:val="22"/>
          <w:szCs w:val="22"/>
        </w:rPr>
        <w:t xml:space="preserve">wysokości określonej w </w:t>
      </w:r>
      <w:r w:rsidR="000B3EA7" w:rsidRPr="003830CD">
        <w:rPr>
          <w:rFonts w:asciiTheme="minorHAnsi" w:hAnsiTheme="minorHAnsi" w:cstheme="minorHAnsi"/>
          <w:b/>
          <w:sz w:val="22"/>
          <w:szCs w:val="22"/>
        </w:rPr>
        <w:t xml:space="preserve">§ </w:t>
      </w:r>
      <w:r w:rsidR="001E04F2" w:rsidRPr="003830CD">
        <w:rPr>
          <w:rFonts w:asciiTheme="minorHAnsi" w:hAnsiTheme="minorHAnsi" w:cstheme="minorHAnsi"/>
          <w:b/>
          <w:sz w:val="22"/>
          <w:szCs w:val="22"/>
        </w:rPr>
        <w:t>5</w:t>
      </w:r>
      <w:r w:rsidR="000B3EA7" w:rsidRPr="003830CD">
        <w:rPr>
          <w:rFonts w:asciiTheme="minorHAnsi" w:hAnsiTheme="minorHAnsi" w:cstheme="minorHAnsi"/>
          <w:b/>
          <w:sz w:val="22"/>
          <w:szCs w:val="22"/>
        </w:rPr>
        <w:t xml:space="preserve"> </w:t>
      </w:r>
      <w:r w:rsidR="00DD43B3" w:rsidRPr="003830CD">
        <w:rPr>
          <w:rFonts w:asciiTheme="minorHAnsi" w:hAnsiTheme="minorHAnsi" w:cstheme="minorHAnsi"/>
          <w:b/>
          <w:sz w:val="22"/>
          <w:szCs w:val="22"/>
        </w:rPr>
        <w:t>ust. 2</w:t>
      </w:r>
      <w:r w:rsidR="00E41FDB" w:rsidRPr="003830CD">
        <w:rPr>
          <w:rFonts w:asciiTheme="minorHAnsi" w:hAnsiTheme="minorHAnsi" w:cstheme="minorHAnsi"/>
          <w:sz w:val="22"/>
          <w:szCs w:val="22"/>
        </w:rPr>
        <w:t xml:space="preserve"> </w:t>
      </w:r>
      <w:r w:rsidR="00D27E9E" w:rsidRPr="003830CD">
        <w:rPr>
          <w:rFonts w:asciiTheme="minorHAnsi" w:hAnsiTheme="minorHAnsi" w:cstheme="minorHAnsi"/>
          <w:b/>
          <w:sz w:val="22"/>
          <w:szCs w:val="22"/>
        </w:rPr>
        <w:t xml:space="preserve">netto </w:t>
      </w:r>
      <w:r w:rsidR="000B3EA7" w:rsidRPr="003830CD">
        <w:rPr>
          <w:rFonts w:asciiTheme="minorHAnsi" w:hAnsiTheme="minorHAnsi" w:cstheme="minorHAnsi"/>
          <w:b/>
          <w:sz w:val="22"/>
          <w:szCs w:val="22"/>
        </w:rPr>
        <w:t xml:space="preserve">za 1 kWh zużytej energii </w:t>
      </w:r>
      <w:r w:rsidR="000B3EA7" w:rsidRPr="003830CD">
        <w:rPr>
          <w:rFonts w:asciiTheme="minorHAnsi" w:hAnsiTheme="minorHAnsi" w:cstheme="minorHAnsi"/>
          <w:b/>
          <w:sz w:val="22"/>
          <w:szCs w:val="22"/>
        </w:rPr>
        <w:lastRenderedPageBreak/>
        <w:t xml:space="preserve">elektrycznej </w:t>
      </w:r>
      <w:r w:rsidR="00D27E9E" w:rsidRPr="003830CD">
        <w:rPr>
          <w:rFonts w:asciiTheme="minorHAnsi" w:hAnsiTheme="minorHAnsi" w:cstheme="minorHAnsi"/>
          <w:b/>
          <w:sz w:val="22"/>
          <w:szCs w:val="22"/>
        </w:rPr>
        <w:t>powiększonej o podatek VAT obowiązujący w dniu wystawienia faktury,</w:t>
      </w:r>
      <w:r w:rsidR="00D27E9E" w:rsidRPr="003830CD">
        <w:rPr>
          <w:rFonts w:asciiTheme="minorHAnsi" w:hAnsiTheme="minorHAnsi" w:cstheme="minorHAnsi"/>
          <w:sz w:val="22"/>
          <w:szCs w:val="22"/>
        </w:rPr>
        <w:t xml:space="preserve"> </w:t>
      </w:r>
      <w:r w:rsidR="000B3EA7" w:rsidRPr="003830CD">
        <w:rPr>
          <w:rFonts w:asciiTheme="minorHAnsi" w:hAnsiTheme="minorHAnsi" w:cstheme="minorHAnsi"/>
          <w:sz w:val="22"/>
          <w:szCs w:val="22"/>
        </w:rPr>
        <w:t>na podstawie wskazań układu/układów pomiarowo – rozliczeniowego/rozliczeni</w:t>
      </w:r>
      <w:r w:rsidR="007F05CB" w:rsidRPr="003830CD">
        <w:rPr>
          <w:rFonts w:asciiTheme="minorHAnsi" w:hAnsiTheme="minorHAnsi" w:cstheme="minorHAnsi"/>
          <w:sz w:val="22"/>
          <w:szCs w:val="22"/>
        </w:rPr>
        <w:t>owych dostarczonych przez OSD w </w:t>
      </w:r>
      <w:r w:rsidR="000B3EA7" w:rsidRPr="003830CD">
        <w:rPr>
          <w:rFonts w:asciiTheme="minorHAnsi" w:hAnsiTheme="minorHAnsi" w:cstheme="minorHAnsi"/>
          <w:sz w:val="22"/>
          <w:szCs w:val="22"/>
        </w:rPr>
        <w:t xml:space="preserve">danym okresie rozliczeniowym do obiektów </w:t>
      </w:r>
      <w:r w:rsidR="000B3EA7" w:rsidRPr="003830CD">
        <w:rPr>
          <w:rFonts w:asciiTheme="minorHAnsi" w:hAnsiTheme="minorHAnsi" w:cstheme="minorHAnsi"/>
          <w:b/>
          <w:sz w:val="22"/>
          <w:szCs w:val="22"/>
        </w:rPr>
        <w:t xml:space="preserve">Zamawiającego </w:t>
      </w:r>
      <w:r w:rsidR="00914448" w:rsidRPr="003830CD">
        <w:rPr>
          <w:rFonts w:asciiTheme="minorHAnsi" w:hAnsiTheme="minorHAnsi" w:cstheme="minorHAnsi"/>
          <w:sz w:val="22"/>
          <w:szCs w:val="22"/>
        </w:rPr>
        <w:t>ujętych w </w:t>
      </w:r>
      <w:r w:rsidR="000B3EA7" w:rsidRPr="003830CD">
        <w:rPr>
          <w:rFonts w:asciiTheme="minorHAnsi" w:hAnsiTheme="minorHAnsi" w:cstheme="minorHAnsi"/>
          <w:sz w:val="22"/>
          <w:szCs w:val="22"/>
        </w:rPr>
        <w:t>załączniku nr 1 do</w:t>
      </w:r>
      <w:r w:rsidR="00914448" w:rsidRPr="003830CD">
        <w:rPr>
          <w:rFonts w:asciiTheme="minorHAnsi" w:hAnsiTheme="minorHAnsi" w:cstheme="minorHAnsi"/>
          <w:sz w:val="22"/>
          <w:szCs w:val="22"/>
        </w:rPr>
        <w:t xml:space="preserve"> niniejszej </w:t>
      </w:r>
      <w:r w:rsidR="00C352BC" w:rsidRPr="003830CD">
        <w:rPr>
          <w:rFonts w:asciiTheme="minorHAnsi" w:hAnsiTheme="minorHAnsi" w:cstheme="minorHAnsi"/>
          <w:sz w:val="22"/>
          <w:szCs w:val="22"/>
        </w:rPr>
        <w:t>U</w:t>
      </w:r>
      <w:r w:rsidR="00914448" w:rsidRPr="003830CD">
        <w:rPr>
          <w:rFonts w:asciiTheme="minorHAnsi" w:hAnsiTheme="minorHAnsi" w:cstheme="minorHAnsi"/>
          <w:sz w:val="22"/>
          <w:szCs w:val="22"/>
        </w:rPr>
        <w:t>mowy</w:t>
      </w:r>
      <w:r w:rsidR="000B3EA7" w:rsidRPr="003830CD">
        <w:rPr>
          <w:rFonts w:asciiTheme="minorHAnsi" w:hAnsiTheme="minorHAnsi" w:cstheme="minorHAnsi"/>
          <w:sz w:val="22"/>
          <w:szCs w:val="22"/>
        </w:rPr>
        <w:t>.</w:t>
      </w:r>
    </w:p>
    <w:p w14:paraId="0B52B4BE" w14:textId="50C1C220" w:rsidR="00A1719A" w:rsidRPr="003830CD" w:rsidRDefault="00A1719A" w:rsidP="004D7F21">
      <w:pPr>
        <w:pStyle w:val="Standard"/>
        <w:numPr>
          <w:ilvl w:val="0"/>
          <w:numId w:val="8"/>
        </w:numPr>
        <w:tabs>
          <w:tab w:val="left" w:pos="387"/>
        </w:tabs>
        <w:autoSpaceDE w:val="0"/>
        <w:jc w:val="both"/>
        <w:rPr>
          <w:rFonts w:asciiTheme="minorHAnsi" w:hAnsiTheme="minorHAnsi" w:cstheme="minorHAnsi"/>
          <w:sz w:val="22"/>
          <w:szCs w:val="22"/>
        </w:rPr>
      </w:pPr>
      <w:r w:rsidRPr="003830CD">
        <w:rPr>
          <w:rFonts w:asciiTheme="minorHAnsi" w:hAnsiTheme="minorHAnsi" w:cstheme="minorHAnsi"/>
          <w:sz w:val="22"/>
          <w:szCs w:val="22"/>
        </w:rPr>
        <w:t xml:space="preserve">W przypadku stwierdzenia błędów w pomiarze lub odczycie wskazań układu pomiarowo – rozliczeniowego, które spowodowały zaniżenie lub zawyżenie faktycznie pobranej energii elektrycznej </w:t>
      </w:r>
      <w:r w:rsidRPr="003830CD">
        <w:rPr>
          <w:rFonts w:asciiTheme="minorHAnsi" w:hAnsiTheme="minorHAnsi" w:cstheme="minorHAnsi"/>
          <w:b/>
          <w:bCs/>
          <w:sz w:val="22"/>
          <w:szCs w:val="22"/>
        </w:rPr>
        <w:t xml:space="preserve">Zamawiający </w:t>
      </w:r>
      <w:r w:rsidRPr="003830CD">
        <w:rPr>
          <w:rFonts w:asciiTheme="minorHAnsi" w:hAnsiTheme="minorHAnsi" w:cstheme="minorHAnsi"/>
          <w:sz w:val="22"/>
          <w:szCs w:val="22"/>
        </w:rPr>
        <w:t xml:space="preserve">jest obowiązany do uregulowania należności za energie elektryczna na podstawie ilości energii elektrycznej stanowiącej średnia liczbę jednostek energii elektrycznej za okres doby, obliczaną na podstawie sumy jednostek energii elektrycznej prawidłowo wskazanych przez układ </w:t>
      </w:r>
      <w:r w:rsidR="00152D54" w:rsidRPr="003830CD">
        <w:rPr>
          <w:rFonts w:asciiTheme="minorHAnsi" w:hAnsiTheme="minorHAnsi" w:cstheme="minorHAnsi"/>
          <w:sz w:val="22"/>
          <w:szCs w:val="22"/>
        </w:rPr>
        <w:t>pomiarowo</w:t>
      </w:r>
      <w:r w:rsidRPr="003830CD">
        <w:rPr>
          <w:rFonts w:asciiTheme="minorHAnsi" w:hAnsiTheme="minorHAnsi" w:cstheme="minorHAnsi"/>
          <w:sz w:val="22"/>
          <w:szCs w:val="22"/>
        </w:rPr>
        <w:t xml:space="preserve"> – rozliczeniowy w poprzednim  okresie rozliczeniowym, pomnożona przez liczbę dni okresu, którego dotyczy korekta faktury. W wyliczeniu wielkości korekty należy uwzględnić sezonowość poboru energii elektrycznej oraz inne udokumentowane okoliczności mające wpływ na wielkość poboru tej energii.</w:t>
      </w:r>
    </w:p>
    <w:p w14:paraId="559D36F8" w14:textId="2F5A0BEA" w:rsidR="00A1719A" w:rsidRPr="003830CD" w:rsidRDefault="00A1719A" w:rsidP="004D7F21">
      <w:pPr>
        <w:numPr>
          <w:ilvl w:val="0"/>
          <w:numId w:val="8"/>
        </w:numPr>
        <w:overflowPunct w:val="0"/>
        <w:autoSpaceDE w:val="0"/>
        <w:autoSpaceDN w:val="0"/>
        <w:adjustRightInd w:val="0"/>
        <w:jc w:val="both"/>
        <w:textAlignment w:val="baseline"/>
        <w:rPr>
          <w:rFonts w:asciiTheme="minorHAnsi" w:hAnsiTheme="minorHAnsi" w:cstheme="minorHAnsi"/>
          <w:sz w:val="22"/>
          <w:szCs w:val="22"/>
        </w:rPr>
      </w:pPr>
      <w:r w:rsidRPr="003830CD">
        <w:rPr>
          <w:rFonts w:asciiTheme="minorHAnsi" w:hAnsiTheme="minorHAnsi" w:cstheme="minorHAnsi"/>
          <w:sz w:val="22"/>
          <w:szCs w:val="22"/>
        </w:rPr>
        <w:t>W przypadku, gdy Wykonawca prowadzi rozliczenia na podstawie danych rozliczeniowych z innych źródeł niż dane</w:t>
      </w:r>
      <w:r w:rsidR="00CF6CA1">
        <w:rPr>
          <w:rFonts w:asciiTheme="minorHAnsi" w:hAnsiTheme="minorHAnsi" w:cstheme="minorHAnsi"/>
          <w:sz w:val="22"/>
          <w:szCs w:val="22"/>
        </w:rPr>
        <w:t xml:space="preserve"> </w:t>
      </w:r>
      <w:r w:rsidRPr="003830CD">
        <w:rPr>
          <w:rFonts w:asciiTheme="minorHAnsi" w:hAnsiTheme="minorHAnsi" w:cstheme="minorHAnsi"/>
          <w:sz w:val="22"/>
          <w:szCs w:val="22"/>
        </w:rPr>
        <w:t>pomiarowo-rozliczeniowych przekazywane przez Operatora Systemu Dystrybucyjnego, załącznikiem do faktury będzie oświadczenie Wykonawcy o zgodności informacji zawartych w fakturze z danymi pomiarowymi OSD.</w:t>
      </w:r>
    </w:p>
    <w:p w14:paraId="46255F0B" w14:textId="77777777" w:rsidR="004E41FD" w:rsidRPr="003830CD" w:rsidRDefault="00DF5C2B" w:rsidP="004D7F21">
      <w:pPr>
        <w:numPr>
          <w:ilvl w:val="0"/>
          <w:numId w:val="8"/>
        </w:numPr>
        <w:tabs>
          <w:tab w:val="left" w:pos="284"/>
        </w:tabs>
        <w:overflowPunct w:val="0"/>
        <w:autoSpaceDE w:val="0"/>
        <w:autoSpaceDN w:val="0"/>
        <w:adjustRightInd w:val="0"/>
        <w:jc w:val="both"/>
        <w:textAlignment w:val="baseline"/>
        <w:rPr>
          <w:rFonts w:asciiTheme="minorHAnsi" w:hAnsiTheme="minorHAnsi" w:cstheme="minorHAnsi"/>
          <w:sz w:val="22"/>
          <w:szCs w:val="22"/>
        </w:rPr>
      </w:pPr>
      <w:r w:rsidRPr="003830CD">
        <w:rPr>
          <w:rFonts w:asciiTheme="minorHAnsi" w:hAnsiTheme="minorHAnsi" w:cstheme="minorHAnsi"/>
          <w:b/>
          <w:bCs/>
          <w:iCs/>
          <w:sz w:val="22"/>
          <w:szCs w:val="22"/>
        </w:rPr>
        <w:t>Strony ustalają następujący sposób rozliczeń</w:t>
      </w:r>
      <w:r w:rsidR="005C444C" w:rsidRPr="003830CD">
        <w:rPr>
          <w:rFonts w:asciiTheme="minorHAnsi" w:hAnsiTheme="minorHAnsi" w:cstheme="minorHAnsi"/>
          <w:bCs/>
          <w:iCs/>
          <w:sz w:val="22"/>
          <w:szCs w:val="22"/>
        </w:rPr>
        <w:t>:</w:t>
      </w:r>
    </w:p>
    <w:p w14:paraId="5C568A41" w14:textId="77777777" w:rsidR="004E41FD" w:rsidRPr="003830CD" w:rsidRDefault="004E41FD" w:rsidP="004D7F21">
      <w:pPr>
        <w:pStyle w:val="Akapitzlist"/>
        <w:numPr>
          <w:ilvl w:val="0"/>
          <w:numId w:val="45"/>
        </w:numPr>
        <w:tabs>
          <w:tab w:val="left" w:pos="284"/>
        </w:tabs>
        <w:overflowPunct w:val="0"/>
        <w:autoSpaceDE w:val="0"/>
        <w:autoSpaceDN w:val="0"/>
        <w:adjustRightInd w:val="0"/>
        <w:ind w:left="723"/>
        <w:jc w:val="both"/>
        <w:textAlignment w:val="baseline"/>
        <w:rPr>
          <w:rFonts w:asciiTheme="minorHAnsi" w:hAnsiTheme="minorHAnsi" w:cstheme="minorHAnsi"/>
          <w:sz w:val="22"/>
          <w:szCs w:val="22"/>
        </w:rPr>
      </w:pPr>
      <w:r w:rsidRPr="003830CD">
        <w:rPr>
          <w:rFonts w:asciiTheme="minorHAnsi" w:hAnsiTheme="minorHAnsi" w:cstheme="minorHAnsi"/>
          <w:sz w:val="22"/>
          <w:szCs w:val="22"/>
        </w:rPr>
        <w:t>Wykonawca wystawi Zamawiającemu fakturę rozliczeniową na koniec okresu rozliczeniowego OSD, nie później niż w terminie 14 dni roboczych od daty przekazania danych przez OSD</w:t>
      </w:r>
      <w:r w:rsidRPr="003830CD">
        <w:rPr>
          <w:rFonts w:asciiTheme="minorHAnsi" w:hAnsiTheme="minorHAnsi" w:cstheme="minorHAnsi"/>
          <w:iCs/>
          <w:sz w:val="22"/>
          <w:szCs w:val="22"/>
        </w:rPr>
        <w:t>, z terminem płatności 30 dni licząc od dnia wpływu faktury do Zamawiającego.</w:t>
      </w:r>
    </w:p>
    <w:p w14:paraId="68CFA8D8" w14:textId="77777777" w:rsidR="003830CD" w:rsidRPr="003830CD" w:rsidRDefault="00A1719A" w:rsidP="004D7F21">
      <w:pPr>
        <w:pStyle w:val="Akapitzlist"/>
        <w:numPr>
          <w:ilvl w:val="0"/>
          <w:numId w:val="45"/>
        </w:numPr>
        <w:tabs>
          <w:tab w:val="left" w:pos="284"/>
        </w:tabs>
        <w:overflowPunct w:val="0"/>
        <w:autoSpaceDE w:val="0"/>
        <w:autoSpaceDN w:val="0"/>
        <w:adjustRightInd w:val="0"/>
        <w:ind w:left="723"/>
        <w:jc w:val="both"/>
        <w:textAlignment w:val="baseline"/>
        <w:rPr>
          <w:rFonts w:asciiTheme="minorHAnsi" w:hAnsiTheme="minorHAnsi" w:cstheme="minorHAnsi"/>
          <w:sz w:val="22"/>
          <w:szCs w:val="22"/>
        </w:rPr>
      </w:pPr>
      <w:r w:rsidRPr="003830CD">
        <w:rPr>
          <w:rFonts w:asciiTheme="minorHAnsi" w:hAnsiTheme="minorHAnsi" w:cstheme="minorHAnsi"/>
          <w:sz w:val="22"/>
          <w:szCs w:val="22"/>
        </w:rPr>
        <w:t>Załącznikiem do faktury będzie zestawienie, o którym mowa  w § 1</w:t>
      </w:r>
      <w:r w:rsidR="00402758" w:rsidRPr="003830CD">
        <w:rPr>
          <w:rFonts w:asciiTheme="minorHAnsi" w:hAnsiTheme="minorHAnsi" w:cstheme="minorHAnsi"/>
          <w:sz w:val="22"/>
          <w:szCs w:val="22"/>
        </w:rPr>
        <w:t>1</w:t>
      </w:r>
      <w:r w:rsidRPr="003830CD">
        <w:rPr>
          <w:rFonts w:asciiTheme="minorHAnsi" w:hAnsiTheme="minorHAnsi" w:cstheme="minorHAnsi"/>
          <w:sz w:val="22"/>
          <w:szCs w:val="22"/>
        </w:rPr>
        <w:t xml:space="preserve"> ust. 5 pkt. 3 Umowy lub inny równoważny uzgodniony z Zamawiającym dokument.</w:t>
      </w:r>
    </w:p>
    <w:p w14:paraId="72DA140D" w14:textId="377D9BD2" w:rsidR="00A1719A" w:rsidRPr="003830CD" w:rsidRDefault="00A1719A" w:rsidP="004D7F21">
      <w:pPr>
        <w:pStyle w:val="Akapitzlist"/>
        <w:numPr>
          <w:ilvl w:val="0"/>
          <w:numId w:val="45"/>
        </w:numPr>
        <w:tabs>
          <w:tab w:val="left" w:pos="284"/>
        </w:tabs>
        <w:overflowPunct w:val="0"/>
        <w:autoSpaceDE w:val="0"/>
        <w:autoSpaceDN w:val="0"/>
        <w:adjustRightInd w:val="0"/>
        <w:ind w:left="723"/>
        <w:jc w:val="both"/>
        <w:textAlignment w:val="baseline"/>
        <w:rPr>
          <w:rFonts w:asciiTheme="minorHAnsi" w:hAnsiTheme="minorHAnsi" w:cstheme="minorHAnsi"/>
          <w:sz w:val="22"/>
          <w:szCs w:val="22"/>
        </w:rPr>
      </w:pPr>
      <w:r w:rsidRPr="003830CD">
        <w:rPr>
          <w:rFonts w:asciiTheme="minorHAnsi" w:hAnsiTheme="minorHAnsi" w:cstheme="minorHAnsi"/>
          <w:sz w:val="22"/>
          <w:szCs w:val="22"/>
        </w:rPr>
        <w:t>Zapłacie podlegać będą wyłącznie prawidłowo wystawione faktury, w szczególności zawierające załącznik, o którym mowa w pkt. 2.</w:t>
      </w:r>
    </w:p>
    <w:p w14:paraId="54DA41F0" w14:textId="77777777" w:rsidR="00CD04F4" w:rsidRPr="003830CD" w:rsidRDefault="00CD04F4" w:rsidP="004D7F21">
      <w:pPr>
        <w:jc w:val="both"/>
        <w:rPr>
          <w:rFonts w:asciiTheme="minorHAnsi" w:hAnsiTheme="minorHAnsi" w:cstheme="minorHAnsi"/>
          <w:b/>
          <w:sz w:val="22"/>
          <w:szCs w:val="22"/>
        </w:rPr>
      </w:pPr>
    </w:p>
    <w:p w14:paraId="1E2C3DCC" w14:textId="0CFDB527" w:rsidR="005D1AB4" w:rsidRPr="003830CD" w:rsidRDefault="005D1AB4" w:rsidP="004D7F21">
      <w:pPr>
        <w:jc w:val="center"/>
        <w:rPr>
          <w:rFonts w:asciiTheme="minorHAnsi" w:hAnsiTheme="minorHAnsi" w:cstheme="minorHAnsi"/>
          <w:b/>
          <w:sz w:val="22"/>
          <w:szCs w:val="22"/>
        </w:rPr>
      </w:pPr>
      <w:r w:rsidRPr="003830CD">
        <w:rPr>
          <w:rFonts w:asciiTheme="minorHAnsi" w:hAnsiTheme="minorHAnsi" w:cstheme="minorHAnsi"/>
          <w:b/>
          <w:sz w:val="22"/>
          <w:szCs w:val="22"/>
        </w:rPr>
        <w:t>§</w:t>
      </w:r>
      <w:r w:rsidR="00713228" w:rsidRPr="003830CD">
        <w:rPr>
          <w:rFonts w:asciiTheme="minorHAnsi" w:hAnsiTheme="minorHAnsi" w:cstheme="minorHAnsi"/>
          <w:b/>
          <w:sz w:val="22"/>
          <w:szCs w:val="22"/>
        </w:rPr>
        <w:t>7</w:t>
      </w:r>
    </w:p>
    <w:p w14:paraId="224B8D28" w14:textId="77777777" w:rsidR="005D1AB4" w:rsidRPr="003830CD" w:rsidRDefault="005D1AB4" w:rsidP="004D7F21">
      <w:pPr>
        <w:jc w:val="center"/>
        <w:rPr>
          <w:rFonts w:asciiTheme="minorHAnsi" w:hAnsiTheme="minorHAnsi" w:cstheme="minorHAnsi"/>
          <w:b/>
          <w:sz w:val="22"/>
          <w:szCs w:val="22"/>
        </w:rPr>
      </w:pPr>
      <w:r w:rsidRPr="003830CD">
        <w:rPr>
          <w:rFonts w:asciiTheme="minorHAnsi" w:hAnsiTheme="minorHAnsi" w:cstheme="minorHAnsi"/>
          <w:b/>
          <w:sz w:val="22"/>
          <w:szCs w:val="22"/>
        </w:rPr>
        <w:t>Płatności</w:t>
      </w:r>
    </w:p>
    <w:p w14:paraId="47730D66" w14:textId="77777777" w:rsidR="00445F9E" w:rsidRPr="003830CD" w:rsidRDefault="005D1AB4" w:rsidP="004D7F21">
      <w:pPr>
        <w:pStyle w:val="Akapitzlist"/>
        <w:numPr>
          <w:ilvl w:val="0"/>
          <w:numId w:val="5"/>
        </w:numPr>
        <w:jc w:val="both"/>
        <w:rPr>
          <w:rFonts w:asciiTheme="minorHAnsi" w:hAnsiTheme="minorHAnsi" w:cstheme="minorHAnsi"/>
          <w:sz w:val="22"/>
          <w:szCs w:val="22"/>
        </w:rPr>
      </w:pPr>
      <w:r w:rsidRPr="003830CD">
        <w:rPr>
          <w:rFonts w:asciiTheme="minorHAnsi" w:hAnsiTheme="minorHAnsi" w:cstheme="minorHAnsi"/>
          <w:b/>
          <w:bCs/>
          <w:sz w:val="22"/>
          <w:szCs w:val="22"/>
        </w:rPr>
        <w:t>Strony</w:t>
      </w:r>
      <w:r w:rsidRPr="003830CD">
        <w:rPr>
          <w:rFonts w:asciiTheme="minorHAnsi" w:hAnsiTheme="minorHAnsi" w:cstheme="minorHAnsi"/>
          <w:sz w:val="22"/>
          <w:szCs w:val="22"/>
        </w:rPr>
        <w:t xml:space="preserve"> określają, że terminem spełnienia świadczenia jest </w:t>
      </w:r>
      <w:r w:rsidR="00445F9E" w:rsidRPr="003830CD">
        <w:rPr>
          <w:rFonts w:asciiTheme="minorHAnsi" w:hAnsiTheme="minorHAnsi" w:cstheme="minorHAnsi"/>
          <w:sz w:val="22"/>
          <w:szCs w:val="22"/>
        </w:rPr>
        <w:t xml:space="preserve">data uznania rachunku bankowego </w:t>
      </w:r>
      <w:r w:rsidR="00445F9E" w:rsidRPr="003830CD">
        <w:rPr>
          <w:rFonts w:asciiTheme="minorHAnsi" w:hAnsiTheme="minorHAnsi" w:cstheme="minorHAnsi"/>
          <w:b/>
          <w:sz w:val="22"/>
          <w:szCs w:val="22"/>
        </w:rPr>
        <w:t>Wykonawcy</w:t>
      </w:r>
      <w:r w:rsidR="00445F9E" w:rsidRPr="003830CD">
        <w:rPr>
          <w:rFonts w:asciiTheme="minorHAnsi" w:hAnsiTheme="minorHAnsi" w:cstheme="minorHAnsi"/>
          <w:sz w:val="22"/>
          <w:szCs w:val="22"/>
        </w:rPr>
        <w:t>.</w:t>
      </w:r>
    </w:p>
    <w:p w14:paraId="61F57AAA" w14:textId="361D6A3D" w:rsidR="0021791B" w:rsidRPr="007E6DBB" w:rsidRDefault="005D1AB4" w:rsidP="004D7F21">
      <w:pPr>
        <w:numPr>
          <w:ilvl w:val="0"/>
          <w:numId w:val="5"/>
        </w:numPr>
        <w:tabs>
          <w:tab w:val="clear" w:pos="360"/>
          <w:tab w:val="num" w:pos="284"/>
        </w:tabs>
        <w:overflowPunct w:val="0"/>
        <w:autoSpaceDE w:val="0"/>
        <w:autoSpaceDN w:val="0"/>
        <w:adjustRightInd w:val="0"/>
        <w:jc w:val="both"/>
        <w:textAlignment w:val="baseline"/>
        <w:rPr>
          <w:rFonts w:asciiTheme="minorHAnsi" w:hAnsiTheme="minorHAnsi" w:cstheme="minorHAnsi"/>
          <w:sz w:val="22"/>
          <w:szCs w:val="22"/>
        </w:rPr>
      </w:pPr>
      <w:r w:rsidRPr="003830CD">
        <w:rPr>
          <w:rFonts w:asciiTheme="minorHAnsi" w:hAnsiTheme="minorHAnsi" w:cstheme="minorHAnsi"/>
          <w:sz w:val="22"/>
          <w:szCs w:val="22"/>
        </w:rPr>
        <w:t xml:space="preserve">O zmianach danych kont bankowych lub danych adresowych </w:t>
      </w:r>
      <w:r w:rsidRPr="003830CD">
        <w:rPr>
          <w:rFonts w:asciiTheme="minorHAnsi" w:hAnsiTheme="minorHAnsi" w:cstheme="minorHAnsi"/>
          <w:b/>
          <w:bCs/>
          <w:sz w:val="22"/>
          <w:szCs w:val="22"/>
        </w:rPr>
        <w:t>Strony</w:t>
      </w:r>
      <w:r w:rsidRPr="003830CD">
        <w:rPr>
          <w:rFonts w:asciiTheme="minorHAnsi" w:hAnsiTheme="minorHAnsi" w:cstheme="minorHAnsi"/>
          <w:sz w:val="22"/>
          <w:szCs w:val="22"/>
        </w:rPr>
        <w:t xml:space="preserve"> zobowiązują się wzajemnie powiadamiać pod rygorem poniesienia kosztów związanych z mylnymi operacjami bankowymi.</w:t>
      </w:r>
    </w:p>
    <w:p w14:paraId="4062FFE8" w14:textId="77777777" w:rsidR="006C5EC8" w:rsidRDefault="006C5EC8" w:rsidP="004D7F21">
      <w:pPr>
        <w:jc w:val="center"/>
        <w:rPr>
          <w:rFonts w:asciiTheme="minorHAnsi" w:hAnsiTheme="minorHAnsi" w:cstheme="minorHAnsi"/>
          <w:b/>
          <w:sz w:val="22"/>
          <w:szCs w:val="22"/>
        </w:rPr>
      </w:pPr>
    </w:p>
    <w:p w14:paraId="5F4D6742" w14:textId="28F0FE92" w:rsidR="005D1AB4" w:rsidRPr="006C5EC8" w:rsidRDefault="005D1AB4" w:rsidP="004D7F21">
      <w:pPr>
        <w:jc w:val="center"/>
        <w:rPr>
          <w:rFonts w:asciiTheme="minorHAnsi" w:hAnsiTheme="minorHAnsi" w:cstheme="minorHAnsi"/>
          <w:b/>
          <w:sz w:val="22"/>
          <w:szCs w:val="22"/>
        </w:rPr>
      </w:pPr>
      <w:r w:rsidRPr="006C5EC8">
        <w:rPr>
          <w:rFonts w:asciiTheme="minorHAnsi" w:hAnsiTheme="minorHAnsi" w:cstheme="minorHAnsi"/>
          <w:b/>
          <w:sz w:val="22"/>
          <w:szCs w:val="22"/>
        </w:rPr>
        <w:t>§</w:t>
      </w:r>
      <w:r w:rsidR="00713228" w:rsidRPr="006C5EC8">
        <w:rPr>
          <w:rFonts w:asciiTheme="minorHAnsi" w:hAnsiTheme="minorHAnsi" w:cstheme="minorHAnsi"/>
          <w:b/>
          <w:sz w:val="22"/>
          <w:szCs w:val="22"/>
        </w:rPr>
        <w:t>8</w:t>
      </w:r>
    </w:p>
    <w:p w14:paraId="377F2FB6" w14:textId="6DF2E5D8" w:rsidR="005D1AB4" w:rsidRPr="006C5EC8" w:rsidRDefault="00152D54" w:rsidP="004D7F21">
      <w:pPr>
        <w:jc w:val="center"/>
        <w:rPr>
          <w:rFonts w:asciiTheme="minorHAnsi" w:hAnsiTheme="minorHAnsi" w:cstheme="minorHAnsi"/>
          <w:b/>
          <w:sz w:val="22"/>
          <w:szCs w:val="22"/>
        </w:rPr>
      </w:pPr>
      <w:r w:rsidRPr="006C5EC8">
        <w:rPr>
          <w:rFonts w:asciiTheme="minorHAnsi" w:hAnsiTheme="minorHAnsi" w:cstheme="minorHAnsi"/>
          <w:b/>
          <w:sz w:val="22"/>
          <w:szCs w:val="22"/>
        </w:rPr>
        <w:t>Okres obowiązywania Umowy</w:t>
      </w:r>
    </w:p>
    <w:p w14:paraId="54F79DAB" w14:textId="54ABAFA9" w:rsidR="006C5EC8" w:rsidRPr="006C5EC8" w:rsidRDefault="006C5EC8" w:rsidP="004D7F21">
      <w:pPr>
        <w:numPr>
          <w:ilvl w:val="0"/>
          <w:numId w:val="6"/>
        </w:numPr>
        <w:tabs>
          <w:tab w:val="left" w:pos="284"/>
        </w:tabs>
        <w:overflowPunct w:val="0"/>
        <w:autoSpaceDE w:val="0"/>
        <w:autoSpaceDN w:val="0"/>
        <w:adjustRightInd w:val="0"/>
        <w:jc w:val="both"/>
        <w:textAlignment w:val="baseline"/>
        <w:rPr>
          <w:rFonts w:asciiTheme="minorHAnsi" w:hAnsiTheme="minorHAnsi" w:cstheme="minorHAnsi"/>
          <w:sz w:val="22"/>
          <w:szCs w:val="22"/>
        </w:rPr>
      </w:pPr>
      <w:r w:rsidRPr="006C5EC8">
        <w:rPr>
          <w:rFonts w:asciiTheme="minorHAnsi" w:hAnsiTheme="minorHAnsi" w:cstheme="minorHAnsi"/>
          <w:b/>
          <w:sz w:val="22"/>
          <w:szCs w:val="22"/>
        </w:rPr>
        <w:t>Od dnia podpisania umowy</w:t>
      </w:r>
      <w:r w:rsidR="004D7F21">
        <w:rPr>
          <w:rFonts w:asciiTheme="minorHAnsi" w:hAnsiTheme="minorHAnsi" w:cstheme="minorHAnsi"/>
          <w:b/>
          <w:sz w:val="22"/>
          <w:szCs w:val="22"/>
        </w:rPr>
        <w:t xml:space="preserve"> - </w:t>
      </w:r>
      <w:r w:rsidRPr="006C5EC8">
        <w:rPr>
          <w:rFonts w:asciiTheme="minorHAnsi" w:hAnsiTheme="minorHAnsi" w:cstheme="minorHAnsi"/>
          <w:sz w:val="22"/>
          <w:szCs w:val="22"/>
        </w:rPr>
        <w:t>rozpoczęcie zgłaszania OSD do realizacji punktów PPE objętych Umową.</w:t>
      </w:r>
    </w:p>
    <w:p w14:paraId="3A687B65" w14:textId="77777777" w:rsidR="006C5EC8" w:rsidRPr="006C5EC8" w:rsidRDefault="006C5EC8" w:rsidP="004D7F21">
      <w:pPr>
        <w:numPr>
          <w:ilvl w:val="0"/>
          <w:numId w:val="6"/>
        </w:numPr>
        <w:tabs>
          <w:tab w:val="left" w:pos="284"/>
        </w:tabs>
        <w:overflowPunct w:val="0"/>
        <w:autoSpaceDE w:val="0"/>
        <w:autoSpaceDN w:val="0"/>
        <w:adjustRightInd w:val="0"/>
        <w:jc w:val="both"/>
        <w:textAlignment w:val="baseline"/>
        <w:rPr>
          <w:rFonts w:asciiTheme="minorHAnsi" w:hAnsiTheme="minorHAnsi" w:cstheme="minorHAnsi"/>
          <w:sz w:val="22"/>
          <w:szCs w:val="22"/>
        </w:rPr>
      </w:pPr>
      <w:r w:rsidRPr="006C5EC8">
        <w:rPr>
          <w:rFonts w:asciiTheme="minorHAnsi" w:hAnsiTheme="minorHAnsi" w:cstheme="minorHAnsi"/>
          <w:bCs/>
          <w:iCs/>
          <w:sz w:val="22"/>
          <w:szCs w:val="22"/>
        </w:rPr>
        <w:t xml:space="preserve">Strony ustalają, że </w:t>
      </w:r>
      <w:r w:rsidRPr="006C5EC8">
        <w:rPr>
          <w:rFonts w:asciiTheme="minorHAnsi" w:hAnsiTheme="minorHAnsi" w:cstheme="minorHAnsi"/>
          <w:b/>
          <w:bCs/>
          <w:iCs/>
          <w:sz w:val="22"/>
          <w:szCs w:val="22"/>
        </w:rPr>
        <w:t>rozpoczęcie sprzedaży energii elektrycznej</w:t>
      </w:r>
      <w:r w:rsidRPr="006C5EC8">
        <w:rPr>
          <w:rFonts w:asciiTheme="minorHAnsi" w:hAnsiTheme="minorHAnsi" w:cstheme="minorHAnsi"/>
          <w:bCs/>
          <w:iCs/>
          <w:sz w:val="22"/>
          <w:szCs w:val="22"/>
        </w:rPr>
        <w:t xml:space="preserve"> do poszczególnych PPE nastąpi od dnia </w:t>
      </w:r>
      <w:r w:rsidRPr="006C5EC8">
        <w:rPr>
          <w:rFonts w:asciiTheme="minorHAnsi" w:hAnsiTheme="minorHAnsi" w:cstheme="minorHAnsi"/>
          <w:b/>
          <w:bCs/>
          <w:iCs/>
          <w:sz w:val="22"/>
          <w:szCs w:val="22"/>
        </w:rPr>
        <w:t>01.01.2025r.</w:t>
      </w:r>
      <w:r w:rsidRPr="006C5EC8">
        <w:rPr>
          <w:rFonts w:asciiTheme="minorHAnsi" w:hAnsiTheme="minorHAnsi" w:cstheme="minorHAnsi"/>
          <w:bCs/>
          <w:iCs/>
          <w:sz w:val="22"/>
          <w:szCs w:val="22"/>
        </w:rPr>
        <w:t>, jednak nie wcześniej niż po spełnieniu wszystkich warunków przyłączenia do sieci OSD oraz, w przypadkach gdzie jest to konieczne - nie wcześniej niż z dniem skutecznego rozwiązania umów kompleksowych z dniem wejścia w życie umowy sprzedaży energii elektrycznej i umowy o świadczenie usług dystrybucji.</w:t>
      </w:r>
    </w:p>
    <w:p w14:paraId="5552961A" w14:textId="77777777" w:rsidR="006C5EC8" w:rsidRPr="006C5EC8" w:rsidRDefault="006C5EC8" w:rsidP="004D7F21">
      <w:pPr>
        <w:numPr>
          <w:ilvl w:val="0"/>
          <w:numId w:val="6"/>
        </w:numPr>
        <w:tabs>
          <w:tab w:val="left" w:pos="284"/>
        </w:tabs>
        <w:overflowPunct w:val="0"/>
        <w:autoSpaceDE w:val="0"/>
        <w:autoSpaceDN w:val="0"/>
        <w:adjustRightInd w:val="0"/>
        <w:jc w:val="both"/>
        <w:textAlignment w:val="baseline"/>
        <w:rPr>
          <w:rFonts w:asciiTheme="minorHAnsi" w:hAnsiTheme="minorHAnsi" w:cstheme="minorHAnsi"/>
          <w:b/>
          <w:sz w:val="22"/>
          <w:szCs w:val="22"/>
        </w:rPr>
      </w:pPr>
      <w:r w:rsidRPr="006C5EC8">
        <w:rPr>
          <w:rFonts w:asciiTheme="minorHAnsi" w:hAnsiTheme="minorHAnsi" w:cstheme="minorHAnsi"/>
          <w:b/>
          <w:bCs/>
          <w:iCs/>
          <w:sz w:val="22"/>
          <w:szCs w:val="22"/>
        </w:rPr>
        <w:t>Wykonawca będzie dostarczał energię do dnia 31.12.2026 r.</w:t>
      </w:r>
    </w:p>
    <w:p w14:paraId="14FE1E47" w14:textId="77777777" w:rsidR="00E84BD2" w:rsidRPr="003830CD" w:rsidRDefault="00E84BD2" w:rsidP="004D7F21">
      <w:pPr>
        <w:tabs>
          <w:tab w:val="left" w:pos="284"/>
        </w:tabs>
        <w:overflowPunct w:val="0"/>
        <w:autoSpaceDE w:val="0"/>
        <w:autoSpaceDN w:val="0"/>
        <w:adjustRightInd w:val="0"/>
        <w:ind w:left="283"/>
        <w:jc w:val="both"/>
        <w:textAlignment w:val="baseline"/>
        <w:rPr>
          <w:rFonts w:asciiTheme="minorHAnsi" w:hAnsiTheme="minorHAnsi" w:cstheme="minorHAnsi"/>
          <w:sz w:val="22"/>
          <w:szCs w:val="22"/>
        </w:rPr>
      </w:pPr>
    </w:p>
    <w:p w14:paraId="73DC45E2" w14:textId="00471E37" w:rsidR="005D1AB4" w:rsidRPr="003830CD" w:rsidRDefault="005D1AB4" w:rsidP="004D7F21">
      <w:pPr>
        <w:jc w:val="center"/>
        <w:rPr>
          <w:rFonts w:asciiTheme="minorHAnsi" w:hAnsiTheme="minorHAnsi" w:cstheme="minorHAnsi"/>
          <w:b/>
          <w:sz w:val="22"/>
          <w:szCs w:val="22"/>
        </w:rPr>
      </w:pPr>
      <w:r w:rsidRPr="003830CD">
        <w:rPr>
          <w:rFonts w:asciiTheme="minorHAnsi" w:hAnsiTheme="minorHAnsi" w:cstheme="minorHAnsi"/>
          <w:b/>
          <w:sz w:val="22"/>
          <w:szCs w:val="22"/>
        </w:rPr>
        <w:t>§</w:t>
      </w:r>
      <w:r w:rsidR="00713228" w:rsidRPr="003830CD">
        <w:rPr>
          <w:rFonts w:asciiTheme="minorHAnsi" w:hAnsiTheme="minorHAnsi" w:cstheme="minorHAnsi"/>
          <w:b/>
          <w:sz w:val="22"/>
          <w:szCs w:val="22"/>
        </w:rPr>
        <w:t>9</w:t>
      </w:r>
    </w:p>
    <w:p w14:paraId="7AEC5B91" w14:textId="1EC25D32" w:rsidR="00420D0B" w:rsidRPr="003830CD" w:rsidRDefault="00420D0B" w:rsidP="004D7F21">
      <w:pPr>
        <w:jc w:val="center"/>
        <w:rPr>
          <w:rFonts w:asciiTheme="minorHAnsi" w:hAnsiTheme="minorHAnsi" w:cstheme="minorHAnsi"/>
          <w:b/>
          <w:sz w:val="22"/>
          <w:szCs w:val="22"/>
        </w:rPr>
      </w:pPr>
      <w:r w:rsidRPr="003830CD">
        <w:rPr>
          <w:rFonts w:asciiTheme="minorHAnsi" w:hAnsiTheme="minorHAnsi" w:cstheme="minorHAnsi"/>
          <w:b/>
          <w:sz w:val="22"/>
          <w:szCs w:val="22"/>
        </w:rPr>
        <w:t>Cesja praw</w:t>
      </w:r>
    </w:p>
    <w:p w14:paraId="7CDC4B04" w14:textId="46337F98" w:rsidR="00420D0B" w:rsidRPr="003830CD" w:rsidRDefault="00420D0B" w:rsidP="004D7F21">
      <w:pPr>
        <w:jc w:val="both"/>
        <w:rPr>
          <w:rFonts w:asciiTheme="minorHAnsi" w:hAnsiTheme="minorHAnsi" w:cstheme="minorHAnsi"/>
          <w:bCs/>
          <w:sz w:val="22"/>
          <w:szCs w:val="22"/>
        </w:rPr>
      </w:pPr>
      <w:r w:rsidRPr="003830CD">
        <w:rPr>
          <w:rFonts w:asciiTheme="minorHAnsi" w:hAnsiTheme="minorHAnsi" w:cstheme="minorHAnsi"/>
          <w:bCs/>
          <w:sz w:val="22"/>
          <w:szCs w:val="22"/>
        </w:rPr>
        <w:t>Wykonawca bez uprzedniej zgody Zamawiającego nie jest upoważniony do dokonywania przelewu jakichkolwiek wierzytelności wynikających z niniejszej umowy na rzecz osób trzecich</w:t>
      </w:r>
      <w:r w:rsidR="00145530" w:rsidRPr="003830CD">
        <w:rPr>
          <w:rFonts w:asciiTheme="minorHAnsi" w:hAnsiTheme="minorHAnsi" w:cstheme="minorHAnsi"/>
          <w:bCs/>
          <w:sz w:val="22"/>
          <w:szCs w:val="22"/>
        </w:rPr>
        <w:t>.</w:t>
      </w:r>
    </w:p>
    <w:p w14:paraId="257A00BA" w14:textId="77777777" w:rsidR="00145530" w:rsidRPr="003830CD" w:rsidRDefault="00145530" w:rsidP="004D7F21">
      <w:pPr>
        <w:rPr>
          <w:rFonts w:asciiTheme="minorHAnsi" w:hAnsiTheme="minorHAnsi" w:cstheme="minorHAnsi"/>
          <w:bCs/>
          <w:sz w:val="22"/>
          <w:szCs w:val="22"/>
        </w:rPr>
      </w:pPr>
    </w:p>
    <w:p w14:paraId="1030CAB7" w14:textId="7EE1CE8E" w:rsidR="00BC3286" w:rsidRPr="00BC3286" w:rsidRDefault="00BC3286" w:rsidP="004D7F21">
      <w:pPr>
        <w:tabs>
          <w:tab w:val="left" w:pos="284"/>
        </w:tabs>
        <w:overflowPunct w:val="0"/>
        <w:autoSpaceDE w:val="0"/>
        <w:autoSpaceDN w:val="0"/>
        <w:adjustRightInd w:val="0"/>
        <w:jc w:val="center"/>
        <w:textAlignment w:val="baseline"/>
        <w:rPr>
          <w:rFonts w:asciiTheme="minorHAnsi" w:hAnsiTheme="minorHAnsi" w:cstheme="minorHAnsi"/>
          <w:sz w:val="22"/>
          <w:szCs w:val="22"/>
        </w:rPr>
      </w:pPr>
      <w:r w:rsidRPr="00BC3286">
        <w:rPr>
          <w:rFonts w:asciiTheme="minorHAnsi" w:hAnsiTheme="minorHAnsi" w:cstheme="minorHAnsi"/>
          <w:b/>
          <w:sz w:val="22"/>
          <w:szCs w:val="22"/>
        </w:rPr>
        <w:t>§10</w:t>
      </w:r>
    </w:p>
    <w:p w14:paraId="3ADD845B" w14:textId="77777777" w:rsidR="00BC3286" w:rsidRPr="00BC3286" w:rsidRDefault="00BC3286" w:rsidP="004D7F21">
      <w:pPr>
        <w:ind w:left="283"/>
        <w:jc w:val="center"/>
        <w:rPr>
          <w:rFonts w:asciiTheme="minorHAnsi" w:hAnsiTheme="minorHAnsi" w:cstheme="minorHAnsi"/>
          <w:b/>
          <w:sz w:val="22"/>
          <w:szCs w:val="22"/>
        </w:rPr>
      </w:pPr>
      <w:r w:rsidRPr="00BC3286">
        <w:rPr>
          <w:rFonts w:asciiTheme="minorHAnsi" w:hAnsiTheme="minorHAnsi" w:cstheme="minorHAnsi"/>
          <w:b/>
          <w:sz w:val="22"/>
          <w:szCs w:val="22"/>
        </w:rPr>
        <w:t>Koordynator Umowy</w:t>
      </w:r>
    </w:p>
    <w:p w14:paraId="5F2B6D0A" w14:textId="77777777" w:rsidR="00BC3286" w:rsidRPr="00BC3286" w:rsidRDefault="00BC3286" w:rsidP="004D7F21">
      <w:pPr>
        <w:numPr>
          <w:ilvl w:val="0"/>
          <w:numId w:val="13"/>
        </w:numPr>
        <w:tabs>
          <w:tab w:val="clear" w:pos="360"/>
        </w:tabs>
        <w:overflowPunct w:val="0"/>
        <w:autoSpaceDE w:val="0"/>
        <w:autoSpaceDN w:val="0"/>
        <w:adjustRightInd w:val="0"/>
        <w:jc w:val="both"/>
        <w:textAlignment w:val="baseline"/>
        <w:rPr>
          <w:rFonts w:asciiTheme="minorHAnsi" w:hAnsiTheme="minorHAnsi" w:cstheme="minorHAnsi"/>
          <w:sz w:val="22"/>
          <w:szCs w:val="22"/>
        </w:rPr>
      </w:pPr>
      <w:r w:rsidRPr="00BC3286">
        <w:rPr>
          <w:rFonts w:asciiTheme="minorHAnsi" w:hAnsiTheme="minorHAnsi" w:cstheme="minorHAnsi"/>
          <w:bCs/>
          <w:sz w:val="22"/>
          <w:szCs w:val="22"/>
        </w:rPr>
        <w:t xml:space="preserve">Wykonawca w ramach niniejszej Umowy wyznacza </w:t>
      </w:r>
      <w:r w:rsidRPr="00BC3286">
        <w:rPr>
          <w:rFonts w:asciiTheme="minorHAnsi" w:hAnsiTheme="minorHAnsi" w:cstheme="minorHAnsi"/>
          <w:b/>
          <w:bCs/>
          <w:sz w:val="22"/>
          <w:szCs w:val="22"/>
        </w:rPr>
        <w:t>……………………</w:t>
      </w:r>
      <w:r w:rsidRPr="00BC3286">
        <w:rPr>
          <w:rFonts w:asciiTheme="minorHAnsi" w:hAnsiTheme="minorHAnsi" w:cstheme="minorHAnsi"/>
          <w:bCs/>
          <w:sz w:val="22"/>
          <w:szCs w:val="22"/>
        </w:rPr>
        <w:t xml:space="preserve"> jako Koordynatora umowy z ramienia Wykonawcy.</w:t>
      </w:r>
    </w:p>
    <w:p w14:paraId="2002EFDA" w14:textId="77777777" w:rsidR="00BC3286" w:rsidRPr="00BC3286" w:rsidRDefault="00BC3286" w:rsidP="004D7F21">
      <w:pPr>
        <w:numPr>
          <w:ilvl w:val="0"/>
          <w:numId w:val="13"/>
        </w:numPr>
        <w:tabs>
          <w:tab w:val="clear" w:pos="360"/>
        </w:tabs>
        <w:overflowPunct w:val="0"/>
        <w:autoSpaceDE w:val="0"/>
        <w:autoSpaceDN w:val="0"/>
        <w:adjustRightInd w:val="0"/>
        <w:jc w:val="both"/>
        <w:textAlignment w:val="baseline"/>
        <w:rPr>
          <w:rFonts w:asciiTheme="minorHAnsi" w:hAnsiTheme="minorHAnsi" w:cstheme="minorHAnsi"/>
          <w:sz w:val="22"/>
          <w:szCs w:val="22"/>
        </w:rPr>
      </w:pPr>
      <w:r w:rsidRPr="00BC3286">
        <w:rPr>
          <w:rFonts w:asciiTheme="minorHAnsi" w:hAnsiTheme="minorHAnsi" w:cstheme="minorHAnsi"/>
          <w:bCs/>
          <w:sz w:val="22"/>
          <w:szCs w:val="22"/>
        </w:rPr>
        <w:t>Koordynator działa w imieniu i na rzecz Wykonawcy.</w:t>
      </w:r>
    </w:p>
    <w:p w14:paraId="2BB84228" w14:textId="77777777" w:rsidR="00BC3286" w:rsidRPr="004D7F21" w:rsidRDefault="00BC3286" w:rsidP="004D7F21">
      <w:pPr>
        <w:numPr>
          <w:ilvl w:val="0"/>
          <w:numId w:val="1"/>
        </w:numPr>
        <w:tabs>
          <w:tab w:val="clear" w:pos="360"/>
        </w:tabs>
        <w:overflowPunct w:val="0"/>
        <w:autoSpaceDE w:val="0"/>
        <w:autoSpaceDN w:val="0"/>
        <w:adjustRightInd w:val="0"/>
        <w:jc w:val="both"/>
        <w:textAlignment w:val="baseline"/>
        <w:rPr>
          <w:rFonts w:asciiTheme="minorHAnsi" w:hAnsiTheme="minorHAnsi" w:cstheme="minorHAnsi"/>
          <w:sz w:val="22"/>
          <w:szCs w:val="22"/>
        </w:rPr>
      </w:pPr>
      <w:r w:rsidRPr="00BC3286">
        <w:rPr>
          <w:rFonts w:asciiTheme="minorHAnsi" w:hAnsiTheme="minorHAnsi" w:cstheme="minorHAnsi"/>
          <w:bCs/>
          <w:sz w:val="22"/>
          <w:szCs w:val="22"/>
        </w:rPr>
        <w:lastRenderedPageBreak/>
        <w:t xml:space="preserve">Koordynator będzie przyjmował korespondencję kierowaną w ramach niniejszej umowy pod </w:t>
      </w:r>
      <w:r w:rsidRPr="004D7F21">
        <w:rPr>
          <w:rFonts w:asciiTheme="minorHAnsi" w:hAnsiTheme="minorHAnsi" w:cstheme="minorHAnsi"/>
          <w:bCs/>
          <w:sz w:val="22"/>
          <w:szCs w:val="22"/>
        </w:rPr>
        <w:t xml:space="preserve">adresem e-mail: </w:t>
      </w:r>
      <w:hyperlink r:id="rId9" w:history="1">
        <w:r w:rsidRPr="004D7F21">
          <w:rPr>
            <w:rStyle w:val="Hipercze"/>
            <w:rFonts w:asciiTheme="minorHAnsi" w:hAnsiTheme="minorHAnsi" w:cstheme="minorHAnsi"/>
            <w:color w:val="auto"/>
            <w:sz w:val="22"/>
            <w:szCs w:val="22"/>
            <w:u w:val="none"/>
          </w:rPr>
          <w:t>……………………….</w:t>
        </w:r>
      </w:hyperlink>
      <w:r w:rsidRPr="004D7F21">
        <w:rPr>
          <w:rFonts w:asciiTheme="minorHAnsi" w:hAnsiTheme="minorHAnsi" w:cstheme="minorHAnsi"/>
          <w:sz w:val="22"/>
          <w:szCs w:val="22"/>
        </w:rPr>
        <w:t xml:space="preserve"> </w:t>
      </w:r>
      <w:r w:rsidRPr="004D7F21">
        <w:rPr>
          <w:rFonts w:asciiTheme="minorHAnsi" w:hAnsiTheme="minorHAnsi" w:cstheme="minorHAnsi"/>
          <w:bCs/>
          <w:sz w:val="22"/>
          <w:szCs w:val="22"/>
        </w:rPr>
        <w:t xml:space="preserve"> lub adres </w:t>
      </w:r>
      <w:hyperlink r:id="rId10" w:history="1">
        <w:r w:rsidRPr="004D7F21">
          <w:rPr>
            <w:rStyle w:val="Hipercze"/>
            <w:rFonts w:asciiTheme="minorHAnsi" w:hAnsiTheme="minorHAnsi" w:cstheme="minorHAnsi"/>
            <w:bCs/>
            <w:color w:val="auto"/>
            <w:sz w:val="22"/>
            <w:szCs w:val="22"/>
            <w:u w:val="none"/>
          </w:rPr>
          <w:t>……………………</w:t>
        </w:r>
      </w:hyperlink>
      <w:r w:rsidRPr="004D7F21">
        <w:rPr>
          <w:rFonts w:asciiTheme="minorHAnsi" w:hAnsiTheme="minorHAnsi" w:cstheme="minorHAnsi"/>
          <w:bCs/>
          <w:sz w:val="22"/>
          <w:szCs w:val="22"/>
        </w:rPr>
        <w:t xml:space="preserve">  .  Numer telefonu Koordynatora: tel. …………………………; tel. kom. ……………………………..</w:t>
      </w:r>
    </w:p>
    <w:p w14:paraId="56CEC8B4" w14:textId="464580F4" w:rsidR="00BC3286" w:rsidRPr="00BC3286" w:rsidRDefault="00BC3286" w:rsidP="004D7F21">
      <w:pPr>
        <w:numPr>
          <w:ilvl w:val="0"/>
          <w:numId w:val="1"/>
        </w:numPr>
        <w:tabs>
          <w:tab w:val="clear" w:pos="360"/>
        </w:tabs>
        <w:overflowPunct w:val="0"/>
        <w:autoSpaceDE w:val="0"/>
        <w:autoSpaceDN w:val="0"/>
        <w:adjustRightInd w:val="0"/>
        <w:jc w:val="both"/>
        <w:textAlignment w:val="baseline"/>
        <w:rPr>
          <w:rFonts w:asciiTheme="minorHAnsi" w:hAnsiTheme="minorHAnsi" w:cstheme="minorHAnsi"/>
          <w:sz w:val="22"/>
          <w:szCs w:val="22"/>
        </w:rPr>
      </w:pPr>
      <w:r w:rsidRPr="004D7F21">
        <w:rPr>
          <w:rFonts w:asciiTheme="minorHAnsi" w:hAnsiTheme="minorHAnsi" w:cstheme="minorHAnsi"/>
          <w:bCs/>
          <w:sz w:val="22"/>
          <w:szCs w:val="22"/>
        </w:rPr>
        <w:t xml:space="preserve">Wszelkie informacje będą przekazywane Zamawiającemu, zgodnie z żądaniem osób wskazanych w §6 ust.3 na: adres e-mail osoby wysyłającej żądanie oraz na adres e-mail: </w:t>
      </w:r>
      <w:hyperlink r:id="rId11" w:history="1">
        <w:r w:rsidR="004D7F21" w:rsidRPr="004D7F21">
          <w:rPr>
            <w:rStyle w:val="Hipercze"/>
            <w:rFonts w:asciiTheme="minorHAnsi" w:hAnsiTheme="minorHAnsi" w:cstheme="minorHAnsi"/>
            <w:bCs/>
            <w:color w:val="auto"/>
            <w:sz w:val="22"/>
            <w:szCs w:val="22"/>
            <w:u w:val="none"/>
          </w:rPr>
          <w:t>…………………….</w:t>
        </w:r>
      </w:hyperlink>
      <w:r w:rsidRPr="004D7F21">
        <w:rPr>
          <w:rFonts w:asciiTheme="minorHAnsi" w:hAnsiTheme="minorHAnsi" w:cstheme="minorHAnsi"/>
          <w:bCs/>
          <w:sz w:val="22"/>
          <w:szCs w:val="22"/>
        </w:rPr>
        <w:t xml:space="preserve"> jak </w:t>
      </w:r>
      <w:r w:rsidRPr="00BC3286">
        <w:rPr>
          <w:rFonts w:asciiTheme="minorHAnsi" w:hAnsiTheme="minorHAnsi" w:cstheme="minorHAnsi"/>
          <w:bCs/>
          <w:sz w:val="22"/>
          <w:szCs w:val="22"/>
        </w:rPr>
        <w:t xml:space="preserve">również w przypadku takiego wskazania - pocztą na wskazany w umowie adres: </w:t>
      </w:r>
      <w:r w:rsidR="004D7F21">
        <w:rPr>
          <w:rFonts w:asciiTheme="minorHAnsi" w:hAnsiTheme="minorHAnsi" w:cstheme="minorHAnsi"/>
          <w:bCs/>
          <w:sz w:val="22"/>
          <w:szCs w:val="22"/>
        </w:rPr>
        <w:t>Gnieźnieński Ośrodek Sportu i Rekreacji, ul. Bł. Jolenty 5, 62-200 Gniezno</w:t>
      </w:r>
    </w:p>
    <w:p w14:paraId="55F688DE" w14:textId="77777777" w:rsidR="00BC3286" w:rsidRPr="00BC3286" w:rsidRDefault="00BC3286" w:rsidP="004D7F21">
      <w:pPr>
        <w:numPr>
          <w:ilvl w:val="0"/>
          <w:numId w:val="1"/>
        </w:numPr>
        <w:tabs>
          <w:tab w:val="clear" w:pos="360"/>
        </w:tabs>
        <w:overflowPunct w:val="0"/>
        <w:autoSpaceDE w:val="0"/>
        <w:autoSpaceDN w:val="0"/>
        <w:adjustRightInd w:val="0"/>
        <w:jc w:val="both"/>
        <w:textAlignment w:val="baseline"/>
        <w:rPr>
          <w:rFonts w:asciiTheme="minorHAnsi" w:hAnsiTheme="minorHAnsi" w:cstheme="minorHAnsi"/>
          <w:b/>
          <w:sz w:val="22"/>
          <w:szCs w:val="22"/>
        </w:rPr>
      </w:pPr>
      <w:r w:rsidRPr="00BC3286">
        <w:rPr>
          <w:rFonts w:asciiTheme="minorHAnsi" w:hAnsiTheme="minorHAnsi" w:cstheme="minorHAnsi"/>
          <w:b/>
          <w:bCs/>
          <w:sz w:val="22"/>
          <w:szCs w:val="22"/>
        </w:rPr>
        <w:t>Koordynator zobowiązany jest do stałego kontaktu z przedstawicielami Zamawiającego w celu zapewnienia sprawnej realizacji umowy</w:t>
      </w:r>
      <w:r w:rsidRPr="00BC3286">
        <w:rPr>
          <w:rFonts w:asciiTheme="minorHAnsi" w:hAnsiTheme="minorHAnsi" w:cstheme="minorHAnsi"/>
          <w:b/>
          <w:sz w:val="22"/>
          <w:szCs w:val="22"/>
        </w:rPr>
        <w:t>.</w:t>
      </w:r>
    </w:p>
    <w:p w14:paraId="6DED8091" w14:textId="77777777" w:rsidR="00BC3286" w:rsidRPr="00BC3286" w:rsidRDefault="00BC3286" w:rsidP="004D7F21">
      <w:pPr>
        <w:widowControl w:val="0"/>
        <w:numPr>
          <w:ilvl w:val="0"/>
          <w:numId w:val="1"/>
        </w:numPr>
        <w:shd w:val="clear" w:color="auto" w:fill="FFFFFF"/>
        <w:tabs>
          <w:tab w:val="clear" w:pos="360"/>
        </w:tabs>
        <w:overflowPunct w:val="0"/>
        <w:autoSpaceDE w:val="0"/>
        <w:autoSpaceDN w:val="0"/>
        <w:adjustRightInd w:val="0"/>
        <w:jc w:val="both"/>
        <w:textAlignment w:val="baseline"/>
        <w:rPr>
          <w:rFonts w:asciiTheme="minorHAnsi" w:hAnsiTheme="minorHAnsi" w:cstheme="minorHAnsi"/>
          <w:sz w:val="22"/>
          <w:szCs w:val="22"/>
        </w:rPr>
      </w:pPr>
      <w:r w:rsidRPr="00BC3286">
        <w:rPr>
          <w:rFonts w:asciiTheme="minorHAnsi" w:hAnsiTheme="minorHAnsi" w:cstheme="minorHAnsi"/>
          <w:b/>
          <w:sz w:val="22"/>
          <w:szCs w:val="22"/>
        </w:rPr>
        <w:t>Koordynator przedłoży na wezwanie Zamawiającego w terminie miesiąca od dnia wezwania</w:t>
      </w:r>
      <w:r w:rsidRPr="00BC3286">
        <w:rPr>
          <w:rFonts w:asciiTheme="minorHAnsi" w:hAnsiTheme="minorHAnsi" w:cstheme="minorHAnsi"/>
          <w:sz w:val="22"/>
          <w:szCs w:val="22"/>
        </w:rPr>
        <w:t xml:space="preserve"> w formie w pełni edytowalnego arkusza kalkulacyjnego, lub innej po akceptacji Zamawiającego, zestawienie punktów poboru energii objętych niniejszą umową oraz zgłoszonych/wyłączonych w trakcie jej trwania, wraz ze wskazaniem skumulowanej ilości sprzedanej energii dla każdego z ww. punktów poboru energii we wskazanym okresie. Elementy zestawienia należy uzgodnić z Zamawiającym.</w:t>
      </w:r>
    </w:p>
    <w:p w14:paraId="4B6A254C" w14:textId="77777777" w:rsidR="00BC3286" w:rsidRPr="00BC3286" w:rsidRDefault="00BC3286" w:rsidP="004D7F21">
      <w:pPr>
        <w:widowControl w:val="0"/>
        <w:numPr>
          <w:ilvl w:val="0"/>
          <w:numId w:val="1"/>
        </w:numPr>
        <w:shd w:val="clear" w:color="auto" w:fill="FFFFFF"/>
        <w:tabs>
          <w:tab w:val="clear" w:pos="360"/>
        </w:tabs>
        <w:overflowPunct w:val="0"/>
        <w:autoSpaceDE w:val="0"/>
        <w:autoSpaceDN w:val="0"/>
        <w:adjustRightInd w:val="0"/>
        <w:jc w:val="both"/>
        <w:textAlignment w:val="baseline"/>
        <w:rPr>
          <w:rFonts w:asciiTheme="minorHAnsi" w:hAnsiTheme="minorHAnsi" w:cstheme="minorHAnsi"/>
          <w:sz w:val="22"/>
          <w:szCs w:val="22"/>
        </w:rPr>
      </w:pPr>
      <w:r w:rsidRPr="00BC3286">
        <w:rPr>
          <w:rFonts w:asciiTheme="minorHAnsi" w:hAnsiTheme="minorHAnsi" w:cstheme="minorHAnsi"/>
          <w:bCs/>
          <w:sz w:val="22"/>
          <w:szCs w:val="22"/>
        </w:rPr>
        <w:t xml:space="preserve">W przypadku uzasadnionych wątpliwości co do prawidłowości wystawionej faktury lub sposobu realizacji umowy, Zmawiający złoży na wskazany umową adres Koordynatora reklamację, dołączając jednocześnie kopię spornej faktury lub zapytanie. Reklamacja lub zapytanie powinny być rozpatrzona przez Wykonawcę w terminie do 14 dni od daty zgłoszenia reklamacji. </w:t>
      </w:r>
    </w:p>
    <w:p w14:paraId="4225C0BB" w14:textId="77777777" w:rsidR="00BC3286" w:rsidRPr="00BC3286" w:rsidRDefault="00BC3286" w:rsidP="004D7F21">
      <w:pPr>
        <w:numPr>
          <w:ilvl w:val="0"/>
          <w:numId w:val="1"/>
        </w:numPr>
        <w:tabs>
          <w:tab w:val="clear" w:pos="360"/>
        </w:tabs>
        <w:overflowPunct w:val="0"/>
        <w:autoSpaceDE w:val="0"/>
        <w:autoSpaceDN w:val="0"/>
        <w:adjustRightInd w:val="0"/>
        <w:jc w:val="both"/>
        <w:textAlignment w:val="baseline"/>
        <w:rPr>
          <w:rFonts w:asciiTheme="minorHAnsi" w:hAnsiTheme="minorHAnsi" w:cstheme="minorHAnsi"/>
          <w:sz w:val="22"/>
          <w:szCs w:val="22"/>
        </w:rPr>
      </w:pPr>
      <w:r w:rsidRPr="00BC3286">
        <w:rPr>
          <w:rFonts w:asciiTheme="minorHAnsi" w:hAnsiTheme="minorHAnsi" w:cstheme="minorHAnsi"/>
          <w:bCs/>
          <w:sz w:val="22"/>
          <w:szCs w:val="22"/>
        </w:rPr>
        <w:t>Pisma wysłane drogą elektroniczną w godzinach od 8:00 do 15:00 uznaje się za wniesione w dniu wysłania oraz odczytane przez Koordynatora.</w:t>
      </w:r>
    </w:p>
    <w:p w14:paraId="3D5FA3E5" w14:textId="77777777" w:rsidR="00BC3286" w:rsidRPr="00BC3286" w:rsidRDefault="00BC3286" w:rsidP="004D7F21">
      <w:pPr>
        <w:overflowPunct w:val="0"/>
        <w:autoSpaceDE w:val="0"/>
        <w:autoSpaceDN w:val="0"/>
        <w:adjustRightInd w:val="0"/>
        <w:jc w:val="both"/>
        <w:textAlignment w:val="baseline"/>
        <w:rPr>
          <w:rFonts w:asciiTheme="minorHAnsi" w:hAnsiTheme="minorHAnsi" w:cstheme="minorHAnsi"/>
          <w:sz w:val="22"/>
          <w:szCs w:val="22"/>
        </w:rPr>
      </w:pPr>
    </w:p>
    <w:p w14:paraId="2E2BB2A7" w14:textId="4D7AB0F1" w:rsidR="00BC3286" w:rsidRPr="00BC3286" w:rsidRDefault="00BC3286" w:rsidP="004D7F21">
      <w:pPr>
        <w:overflowPunct w:val="0"/>
        <w:autoSpaceDE w:val="0"/>
        <w:autoSpaceDN w:val="0"/>
        <w:adjustRightInd w:val="0"/>
        <w:jc w:val="center"/>
        <w:textAlignment w:val="baseline"/>
        <w:rPr>
          <w:rFonts w:asciiTheme="minorHAnsi" w:hAnsiTheme="minorHAnsi" w:cstheme="minorHAnsi"/>
          <w:sz w:val="22"/>
          <w:szCs w:val="22"/>
        </w:rPr>
      </w:pPr>
      <w:r w:rsidRPr="00BC3286">
        <w:rPr>
          <w:rFonts w:asciiTheme="minorHAnsi" w:hAnsiTheme="minorHAnsi" w:cstheme="minorHAnsi"/>
          <w:b/>
          <w:sz w:val="22"/>
          <w:szCs w:val="22"/>
        </w:rPr>
        <w:t>§11</w:t>
      </w:r>
    </w:p>
    <w:p w14:paraId="191F597E" w14:textId="18707B02" w:rsidR="00BC3286" w:rsidRPr="00BC3286" w:rsidRDefault="00BC3286" w:rsidP="004D7F21">
      <w:pPr>
        <w:overflowPunct w:val="0"/>
        <w:autoSpaceDE w:val="0"/>
        <w:autoSpaceDN w:val="0"/>
        <w:adjustRightInd w:val="0"/>
        <w:jc w:val="center"/>
        <w:textAlignment w:val="baseline"/>
        <w:rPr>
          <w:rFonts w:asciiTheme="minorHAnsi" w:hAnsiTheme="minorHAnsi" w:cstheme="minorHAnsi"/>
          <w:sz w:val="22"/>
          <w:szCs w:val="22"/>
        </w:rPr>
      </w:pPr>
      <w:r w:rsidRPr="00BC3286">
        <w:rPr>
          <w:rFonts w:asciiTheme="minorHAnsi" w:hAnsiTheme="minorHAnsi" w:cstheme="minorHAnsi"/>
          <w:b/>
          <w:sz w:val="22"/>
          <w:szCs w:val="22"/>
        </w:rPr>
        <w:t>Kary umowne</w:t>
      </w:r>
    </w:p>
    <w:p w14:paraId="6B75459E" w14:textId="77777777" w:rsidR="00BC3286" w:rsidRPr="00BC3286" w:rsidRDefault="00BC3286" w:rsidP="004D7F21">
      <w:pPr>
        <w:overflowPunct w:val="0"/>
        <w:autoSpaceDE w:val="0"/>
        <w:autoSpaceDN w:val="0"/>
        <w:adjustRightInd w:val="0"/>
        <w:jc w:val="both"/>
        <w:textAlignment w:val="baseline"/>
        <w:rPr>
          <w:rFonts w:asciiTheme="minorHAnsi" w:hAnsiTheme="minorHAnsi" w:cstheme="minorHAnsi"/>
          <w:sz w:val="22"/>
          <w:szCs w:val="22"/>
        </w:rPr>
      </w:pPr>
      <w:r w:rsidRPr="00BC3286">
        <w:rPr>
          <w:rFonts w:asciiTheme="minorHAnsi" w:hAnsiTheme="minorHAnsi" w:cstheme="minorHAnsi"/>
          <w:sz w:val="22"/>
          <w:szCs w:val="22"/>
        </w:rPr>
        <w:t>Zamawiający zastrzega sobie możliwość naliczenia Wykonawcy kar umownych:</w:t>
      </w:r>
      <w:r w:rsidRPr="00BC3286">
        <w:rPr>
          <w:rFonts w:asciiTheme="minorHAnsi" w:hAnsiTheme="minorHAnsi" w:cstheme="minorHAnsi"/>
          <w:b/>
          <w:sz w:val="22"/>
          <w:szCs w:val="22"/>
        </w:rPr>
        <w:t xml:space="preserve"> </w:t>
      </w:r>
    </w:p>
    <w:p w14:paraId="0CFCAEA5" w14:textId="77777777" w:rsidR="00BC3286" w:rsidRPr="00BC3286" w:rsidRDefault="00BC3286" w:rsidP="004D7F21">
      <w:pPr>
        <w:widowControl w:val="0"/>
        <w:numPr>
          <w:ilvl w:val="0"/>
          <w:numId w:val="19"/>
        </w:numPr>
        <w:shd w:val="clear" w:color="auto" w:fill="FFFFFF"/>
        <w:autoSpaceDE w:val="0"/>
        <w:autoSpaceDN w:val="0"/>
        <w:adjustRightInd w:val="0"/>
        <w:jc w:val="both"/>
        <w:rPr>
          <w:rFonts w:asciiTheme="minorHAnsi" w:hAnsiTheme="minorHAnsi" w:cstheme="minorHAnsi"/>
          <w:sz w:val="22"/>
          <w:szCs w:val="22"/>
        </w:rPr>
      </w:pPr>
      <w:r w:rsidRPr="00BC3286">
        <w:rPr>
          <w:rFonts w:asciiTheme="minorHAnsi" w:hAnsiTheme="minorHAnsi" w:cstheme="minorHAnsi"/>
          <w:sz w:val="22"/>
          <w:szCs w:val="22"/>
        </w:rPr>
        <w:t xml:space="preserve">W przypadku odstąpienia lub rozwiązania Umowy przez którąkolwiek ze Stron z przyczyn dotyczących Wykonawcy, Wykonawca zapłaci Zamawiającemu karę umowną w wysokości 10% całkowitej wartości umowy brutto, o której mowa w </w:t>
      </w:r>
      <w:r w:rsidRPr="00BC3286">
        <w:rPr>
          <w:rFonts w:asciiTheme="minorHAnsi" w:hAnsiTheme="minorHAnsi" w:cstheme="minorHAnsi"/>
          <w:b/>
          <w:sz w:val="22"/>
          <w:szCs w:val="22"/>
        </w:rPr>
        <w:t>§ 5 ust. 1</w:t>
      </w:r>
      <w:r w:rsidRPr="00BC3286">
        <w:rPr>
          <w:rFonts w:asciiTheme="minorHAnsi" w:hAnsiTheme="minorHAnsi" w:cstheme="minorHAnsi"/>
          <w:sz w:val="22"/>
          <w:szCs w:val="22"/>
        </w:rPr>
        <w:t>.</w:t>
      </w:r>
    </w:p>
    <w:p w14:paraId="54C4A750" w14:textId="77777777" w:rsidR="00BC3286" w:rsidRPr="00BC3286" w:rsidRDefault="00BC3286" w:rsidP="004D7F21">
      <w:pPr>
        <w:widowControl w:val="0"/>
        <w:numPr>
          <w:ilvl w:val="0"/>
          <w:numId w:val="19"/>
        </w:numPr>
        <w:shd w:val="clear" w:color="auto" w:fill="FFFFFF"/>
        <w:autoSpaceDE w:val="0"/>
        <w:autoSpaceDN w:val="0"/>
        <w:adjustRightInd w:val="0"/>
        <w:jc w:val="both"/>
        <w:rPr>
          <w:rFonts w:asciiTheme="minorHAnsi" w:hAnsiTheme="minorHAnsi" w:cstheme="minorHAnsi"/>
          <w:sz w:val="22"/>
          <w:szCs w:val="22"/>
        </w:rPr>
      </w:pPr>
      <w:r w:rsidRPr="00BC3286">
        <w:rPr>
          <w:rFonts w:asciiTheme="minorHAnsi" w:hAnsiTheme="minorHAnsi" w:cstheme="minorHAnsi"/>
          <w:sz w:val="22"/>
          <w:szCs w:val="22"/>
        </w:rPr>
        <w:t xml:space="preserve">Zamawiający zastrzega sobie prawo dochodzenia odszkodowania z ww. tytułów oraz dochodzenia odszkodowania na zasadach ogólnych w sytuacjach, gdy wysokość poniesionej szkody przekracza wysokość kar umownych lub w przypadku, kiedy szkoda powstała z przyczyn, dla których kary umowne nie zostały zastrzeżone. </w:t>
      </w:r>
    </w:p>
    <w:p w14:paraId="17538AD2" w14:textId="77777777" w:rsidR="00BC3286" w:rsidRPr="00BC3286" w:rsidRDefault="00BC3286" w:rsidP="004D7F21">
      <w:pPr>
        <w:widowControl w:val="0"/>
        <w:numPr>
          <w:ilvl w:val="0"/>
          <w:numId w:val="19"/>
        </w:numPr>
        <w:shd w:val="clear" w:color="auto" w:fill="FFFFFF"/>
        <w:autoSpaceDE w:val="0"/>
        <w:autoSpaceDN w:val="0"/>
        <w:adjustRightInd w:val="0"/>
        <w:jc w:val="both"/>
        <w:rPr>
          <w:rFonts w:asciiTheme="minorHAnsi" w:hAnsiTheme="minorHAnsi" w:cstheme="minorHAnsi"/>
          <w:sz w:val="22"/>
          <w:szCs w:val="22"/>
        </w:rPr>
      </w:pPr>
      <w:r w:rsidRPr="00BC3286">
        <w:rPr>
          <w:rFonts w:asciiTheme="minorHAnsi" w:hAnsiTheme="minorHAnsi" w:cstheme="minorHAnsi"/>
          <w:sz w:val="22"/>
          <w:szCs w:val="22"/>
        </w:rPr>
        <w:t>Zamawiający uprawniony jest do naliczenia kar umownych pomimo upływu okresu obowiązywania niniejszej umowy.</w:t>
      </w:r>
    </w:p>
    <w:p w14:paraId="7B015D32" w14:textId="77777777" w:rsidR="00BC3286" w:rsidRPr="00BC3286" w:rsidRDefault="00BC3286" w:rsidP="004D7F21">
      <w:pPr>
        <w:widowControl w:val="0"/>
        <w:numPr>
          <w:ilvl w:val="0"/>
          <w:numId w:val="19"/>
        </w:numPr>
        <w:shd w:val="clear" w:color="auto" w:fill="FFFFFF"/>
        <w:autoSpaceDE w:val="0"/>
        <w:autoSpaceDN w:val="0"/>
        <w:adjustRightInd w:val="0"/>
        <w:jc w:val="both"/>
        <w:rPr>
          <w:rFonts w:asciiTheme="minorHAnsi" w:hAnsiTheme="minorHAnsi" w:cstheme="minorHAnsi"/>
          <w:sz w:val="22"/>
          <w:szCs w:val="22"/>
        </w:rPr>
      </w:pPr>
      <w:r w:rsidRPr="00BC3286">
        <w:rPr>
          <w:rFonts w:asciiTheme="minorHAnsi" w:hAnsiTheme="minorHAnsi" w:cstheme="minorHAnsi"/>
          <w:sz w:val="22"/>
          <w:szCs w:val="22"/>
        </w:rPr>
        <w:t>Łączną maksymalna wysokość kar umownych ustala się na równowartość 10% wynagrodzenia Wykonawcy brutto.</w:t>
      </w:r>
    </w:p>
    <w:p w14:paraId="7E614F3B" w14:textId="76E2F71F" w:rsidR="00BC3286" w:rsidRPr="00BC3286" w:rsidRDefault="00BC3286" w:rsidP="004D7F21">
      <w:pPr>
        <w:spacing w:after="120"/>
        <w:jc w:val="center"/>
        <w:rPr>
          <w:rFonts w:asciiTheme="minorHAnsi" w:hAnsiTheme="minorHAnsi" w:cstheme="minorHAnsi"/>
          <w:b/>
          <w:sz w:val="22"/>
          <w:szCs w:val="22"/>
        </w:rPr>
      </w:pPr>
      <w:r w:rsidRPr="00BC3286">
        <w:rPr>
          <w:rFonts w:asciiTheme="minorHAnsi" w:hAnsiTheme="minorHAnsi" w:cstheme="minorHAnsi"/>
          <w:b/>
          <w:sz w:val="22"/>
          <w:szCs w:val="22"/>
        </w:rPr>
        <w:t>§12</w:t>
      </w:r>
    </w:p>
    <w:p w14:paraId="7629853D" w14:textId="77777777" w:rsidR="00BC3286" w:rsidRPr="00BC3286" w:rsidRDefault="00BC3286" w:rsidP="004D7F21">
      <w:pPr>
        <w:spacing w:after="120"/>
        <w:jc w:val="center"/>
        <w:rPr>
          <w:rFonts w:asciiTheme="minorHAnsi" w:hAnsiTheme="minorHAnsi" w:cstheme="minorHAnsi"/>
          <w:b/>
          <w:sz w:val="22"/>
          <w:szCs w:val="22"/>
        </w:rPr>
      </w:pPr>
      <w:r w:rsidRPr="00BC3286">
        <w:rPr>
          <w:rFonts w:asciiTheme="minorHAnsi" w:hAnsiTheme="minorHAnsi" w:cstheme="minorHAnsi"/>
          <w:b/>
          <w:sz w:val="22"/>
          <w:szCs w:val="22"/>
        </w:rPr>
        <w:t>Warunki wprowadzenia zmian istotnych postanowień Umowy oraz zakres i charakter tych zmian</w:t>
      </w:r>
    </w:p>
    <w:p w14:paraId="31E96A46" w14:textId="77777777" w:rsidR="00BC3286" w:rsidRPr="00BC3286" w:rsidRDefault="00BC3286" w:rsidP="004D7F21">
      <w:pPr>
        <w:pStyle w:val="Akapitzlist"/>
        <w:numPr>
          <w:ilvl w:val="0"/>
          <w:numId w:val="9"/>
        </w:numPr>
        <w:tabs>
          <w:tab w:val="clear" w:pos="720"/>
        </w:tabs>
        <w:overflowPunct w:val="0"/>
        <w:autoSpaceDE w:val="0"/>
        <w:autoSpaceDN w:val="0"/>
        <w:adjustRightInd w:val="0"/>
        <w:ind w:left="284" w:hanging="284"/>
        <w:jc w:val="both"/>
        <w:textAlignment w:val="baseline"/>
        <w:rPr>
          <w:rFonts w:asciiTheme="minorHAnsi" w:hAnsiTheme="minorHAnsi" w:cstheme="minorHAnsi"/>
          <w:b/>
          <w:sz w:val="22"/>
          <w:szCs w:val="22"/>
        </w:rPr>
      </w:pPr>
      <w:r w:rsidRPr="00BC3286">
        <w:rPr>
          <w:rFonts w:asciiTheme="minorHAnsi" w:hAnsiTheme="minorHAnsi" w:cstheme="minorHAnsi"/>
          <w:b/>
          <w:sz w:val="22"/>
          <w:szCs w:val="22"/>
        </w:rPr>
        <w:t xml:space="preserve">Zamawiający zgodnie z art. 455 ust. 1 pkt. 1 ustawy Pzp przewiduje i dopuszcza możliwość dokonania następujących zmian umowy:  </w:t>
      </w:r>
    </w:p>
    <w:p w14:paraId="629ED5AC" w14:textId="77777777" w:rsidR="00BC3286" w:rsidRPr="00BC3286" w:rsidRDefault="00BC3286" w:rsidP="006C12FE">
      <w:pPr>
        <w:numPr>
          <w:ilvl w:val="1"/>
          <w:numId w:val="9"/>
        </w:numPr>
        <w:tabs>
          <w:tab w:val="clear" w:pos="644"/>
        </w:tabs>
        <w:overflowPunct w:val="0"/>
        <w:autoSpaceDE w:val="0"/>
        <w:autoSpaceDN w:val="0"/>
        <w:adjustRightInd w:val="0"/>
        <w:ind w:left="720" w:hanging="357"/>
        <w:jc w:val="both"/>
        <w:textAlignment w:val="baseline"/>
        <w:rPr>
          <w:rFonts w:asciiTheme="minorHAnsi" w:hAnsiTheme="minorHAnsi" w:cstheme="minorHAnsi"/>
          <w:sz w:val="22"/>
          <w:szCs w:val="22"/>
        </w:rPr>
      </w:pPr>
      <w:r w:rsidRPr="00BC3286">
        <w:rPr>
          <w:rFonts w:asciiTheme="minorHAnsi" w:eastAsia="Calibri" w:hAnsiTheme="minorHAnsi" w:cstheme="minorHAnsi"/>
          <w:bCs/>
          <w:iCs/>
          <w:color w:val="000000"/>
          <w:sz w:val="22"/>
          <w:szCs w:val="22"/>
          <w:lang w:eastAsia="en-US"/>
        </w:rPr>
        <w:t>zmianę rocznych kwot należności, o których mowa w §5 ust.3 umowy, wynikającą w szczególności z wysokości faktur wystawionych za dany okres realizacji umowy w ujęciu miesięcznym/kwartalnym/rocznym lub zużycia prognozowanego przez Zmawiającego na kolejne okresy dostaw w oparciu o powyższe lub prognozowane dane;</w:t>
      </w:r>
    </w:p>
    <w:p w14:paraId="027803F3" w14:textId="77777777" w:rsidR="00BC3286" w:rsidRPr="00BC3286" w:rsidRDefault="00BC3286" w:rsidP="006C12FE">
      <w:pPr>
        <w:numPr>
          <w:ilvl w:val="1"/>
          <w:numId w:val="9"/>
        </w:numPr>
        <w:tabs>
          <w:tab w:val="clear" w:pos="644"/>
        </w:tabs>
        <w:overflowPunct w:val="0"/>
        <w:autoSpaceDE w:val="0"/>
        <w:autoSpaceDN w:val="0"/>
        <w:adjustRightInd w:val="0"/>
        <w:ind w:left="720" w:hanging="357"/>
        <w:jc w:val="both"/>
        <w:textAlignment w:val="baseline"/>
        <w:rPr>
          <w:rFonts w:asciiTheme="minorHAnsi" w:hAnsiTheme="minorHAnsi" w:cstheme="minorHAnsi"/>
          <w:sz w:val="22"/>
          <w:szCs w:val="22"/>
        </w:rPr>
      </w:pPr>
      <w:r w:rsidRPr="00BC3286">
        <w:rPr>
          <w:rFonts w:asciiTheme="minorHAnsi" w:eastAsia="Calibri" w:hAnsiTheme="minorHAnsi" w:cstheme="minorHAnsi"/>
          <w:bCs/>
          <w:iCs/>
          <w:color w:val="000000"/>
          <w:sz w:val="22"/>
          <w:szCs w:val="22"/>
          <w:lang w:eastAsia="en-US"/>
        </w:rPr>
        <w:t>zmianę cen jednostkowych 1 kWh energii, wyszczególnionych w §5 ust. 2 umowy, w przypadku urzędowej zmiany stawki podatku akcyzowego w okresie realizacji umowy i mającej wpływ na zaoferowane przez Wykonawcę ceny. Wartość umowy zostanie zmieniona odpowiednio do zmiany  stawki podatku akcyzowego. Warunkiem dokonania zmiany będzie skierowanie do Zamawiającego pisemnego wniosku Wykonawcy, zawierającego uzasadnienie i szczegółowy sposób wyliczenia nowych cen oraz szczegółowe uzasadnienie wpływu zmiany, o której mowa wyżej na ceny jednostkowe energii;</w:t>
      </w:r>
    </w:p>
    <w:p w14:paraId="513C3A4C" w14:textId="77777777" w:rsidR="00BC3286" w:rsidRPr="00BC3286" w:rsidRDefault="00BC3286" w:rsidP="006C12FE">
      <w:pPr>
        <w:numPr>
          <w:ilvl w:val="1"/>
          <w:numId w:val="9"/>
        </w:numPr>
        <w:tabs>
          <w:tab w:val="clear" w:pos="644"/>
        </w:tabs>
        <w:overflowPunct w:val="0"/>
        <w:autoSpaceDE w:val="0"/>
        <w:autoSpaceDN w:val="0"/>
        <w:adjustRightInd w:val="0"/>
        <w:ind w:left="720" w:hanging="357"/>
        <w:jc w:val="both"/>
        <w:textAlignment w:val="baseline"/>
        <w:rPr>
          <w:rFonts w:asciiTheme="minorHAnsi" w:hAnsiTheme="minorHAnsi" w:cstheme="minorHAnsi"/>
          <w:sz w:val="22"/>
          <w:szCs w:val="22"/>
        </w:rPr>
      </w:pPr>
      <w:r w:rsidRPr="00BC3286">
        <w:rPr>
          <w:rFonts w:asciiTheme="minorHAnsi" w:eastAsia="Calibri" w:hAnsiTheme="minorHAnsi" w:cstheme="minorHAnsi"/>
          <w:bCs/>
          <w:iCs/>
          <w:color w:val="000000"/>
          <w:sz w:val="22"/>
          <w:szCs w:val="22"/>
          <w:lang w:eastAsia="en-US"/>
        </w:rPr>
        <w:lastRenderedPageBreak/>
        <w:t>zmianę cen jednostkowych 1 kWh energii, wyszczególnionych w §5 ust. 2 umowy w sytuacji wprowadzenia ustawowych maksymalnych cen jednostkowych 1 kWh energii,  obowiązujących do rozliczeń z Wykonawcą oraz obliczenia na ich podstawie nowych, rocznych limitów należności. W takim przypadku Wykonawca niezwłocznie przekaże Zamawiającemu dane o stanie realizacji umowy w szczególności ilość zafakturowanych w jej ramach kWh oraz wskazania nowej ceny kWh, stosowanej przy rozliczeniach z Zamawiającym w celu sporządzenia stosownego aneksu do umowy;</w:t>
      </w:r>
    </w:p>
    <w:p w14:paraId="0E955838" w14:textId="77777777" w:rsidR="00BC3286" w:rsidRPr="00BC3286" w:rsidRDefault="00BC3286" w:rsidP="006C12FE">
      <w:pPr>
        <w:numPr>
          <w:ilvl w:val="1"/>
          <w:numId w:val="9"/>
        </w:numPr>
        <w:tabs>
          <w:tab w:val="clear" w:pos="644"/>
        </w:tabs>
        <w:overflowPunct w:val="0"/>
        <w:autoSpaceDE w:val="0"/>
        <w:autoSpaceDN w:val="0"/>
        <w:adjustRightInd w:val="0"/>
        <w:ind w:left="720" w:hanging="357"/>
        <w:jc w:val="both"/>
        <w:textAlignment w:val="baseline"/>
        <w:rPr>
          <w:rFonts w:asciiTheme="minorHAnsi" w:hAnsiTheme="minorHAnsi" w:cstheme="minorHAnsi"/>
          <w:sz w:val="22"/>
          <w:szCs w:val="22"/>
        </w:rPr>
      </w:pPr>
      <w:r w:rsidRPr="00BC3286">
        <w:rPr>
          <w:rFonts w:asciiTheme="minorHAnsi" w:eastAsia="Calibri" w:hAnsiTheme="minorHAnsi" w:cstheme="minorHAnsi"/>
          <w:bCs/>
          <w:iCs/>
          <w:sz w:val="22"/>
          <w:szCs w:val="22"/>
          <w:lang w:eastAsia="en-US"/>
        </w:rPr>
        <w:t xml:space="preserve">rozpoczęcie dostaw energii elektrycznej do wszystkich lub części punktów odbioru wskazanych w SWZ po dniu 01.01.2025r. lub czasowe wstrzymanie dostaw, pod warunkiem wystąpienia okoliczności o obiektywnym charakterze, uniemożliwiających rozpoczęcie lub kontynuowanie dostaw energii elektrycznej do wszystkich lub części punktów odbioru oraz wcześniejszym poinformowaniu o  zaistniałych okolicznościach Zamawiającego. Powyższa zmiana nie wymaga sporządzenia aneksu do umowy. Jeżeli w wyniku zmiany terminu rozpoczęcia dostaw energii przez Wykonawcę dojdzie do zawarcia przez Zamawiającego umowy rezerwowej spowodowanej brakiem rozpoczęcia lub kontunuowania dostaw energii z przyczyn zawinionych przez Wykonawcę, </w:t>
      </w:r>
      <w:r w:rsidRPr="00BC3286">
        <w:rPr>
          <w:rFonts w:asciiTheme="minorHAnsi" w:eastAsia="Calibri" w:hAnsiTheme="minorHAnsi" w:cstheme="minorHAnsi"/>
          <w:b/>
          <w:bCs/>
          <w:iCs/>
          <w:sz w:val="22"/>
          <w:szCs w:val="22"/>
          <w:lang w:eastAsia="en-US"/>
        </w:rPr>
        <w:t>Wykonawca zwróci Zamawiającemu koszty związane z koniecznością zakupu energii od sprzedawcy rezerwowego w równowartości różnicy między kosztami energii zakupionej od sprzedawcy rezerwowego, a energii, która byłaby zakupiona na podstawie niniejszej umowy.</w:t>
      </w:r>
      <w:r w:rsidRPr="00BC3286">
        <w:rPr>
          <w:rFonts w:asciiTheme="minorHAnsi" w:eastAsia="Calibri" w:hAnsiTheme="minorHAnsi" w:cstheme="minorHAnsi"/>
          <w:bCs/>
          <w:iCs/>
          <w:sz w:val="22"/>
          <w:szCs w:val="22"/>
          <w:lang w:eastAsia="en-US"/>
        </w:rPr>
        <w:t xml:space="preserve"> Zwrot kosztów jest wymagalny w terminie 7 dni od przesłania Wykonawcy faktury za sprzedaż rezerwową drogą e-mail na adres koordynatora.</w:t>
      </w:r>
      <w:r w:rsidRPr="00BC3286">
        <w:rPr>
          <w:rFonts w:asciiTheme="minorHAnsi" w:hAnsiTheme="minorHAnsi" w:cstheme="minorHAnsi"/>
          <w:sz w:val="22"/>
          <w:szCs w:val="22"/>
        </w:rPr>
        <w:t>;</w:t>
      </w:r>
    </w:p>
    <w:p w14:paraId="12662853" w14:textId="77777777" w:rsidR="00BC3286" w:rsidRPr="00BC3286" w:rsidRDefault="00BC3286" w:rsidP="006C12FE">
      <w:pPr>
        <w:numPr>
          <w:ilvl w:val="1"/>
          <w:numId w:val="9"/>
        </w:numPr>
        <w:tabs>
          <w:tab w:val="clear" w:pos="644"/>
        </w:tabs>
        <w:overflowPunct w:val="0"/>
        <w:autoSpaceDE w:val="0"/>
        <w:autoSpaceDN w:val="0"/>
        <w:adjustRightInd w:val="0"/>
        <w:ind w:left="720" w:hanging="357"/>
        <w:jc w:val="both"/>
        <w:textAlignment w:val="baseline"/>
        <w:rPr>
          <w:rFonts w:asciiTheme="minorHAnsi" w:hAnsiTheme="minorHAnsi" w:cstheme="minorHAnsi"/>
          <w:sz w:val="22"/>
          <w:szCs w:val="22"/>
        </w:rPr>
      </w:pPr>
      <w:r w:rsidRPr="00BC3286">
        <w:rPr>
          <w:rFonts w:asciiTheme="minorHAnsi" w:hAnsiTheme="minorHAnsi" w:cstheme="minorHAnsi"/>
          <w:sz w:val="22"/>
          <w:szCs w:val="22"/>
        </w:rPr>
        <w:t>umniejszenie lub zwiększenie wynagrodzenia, które może wynikać ze zmiany ustawy Prawo energetyczne, aktów wykonawczych do tej ustawy, ustawy o podatku od towarów i usług oraz innych aktów prawnych związanych z realizacją Umowy, w szczególności ze zamiany kompetencji Zamawiającego w zakresie finansowania oświetlenia;</w:t>
      </w:r>
    </w:p>
    <w:p w14:paraId="7425B2AB" w14:textId="77777777" w:rsidR="00BC3286" w:rsidRPr="00BC3286" w:rsidRDefault="00BC3286" w:rsidP="006C12FE">
      <w:pPr>
        <w:numPr>
          <w:ilvl w:val="1"/>
          <w:numId w:val="9"/>
        </w:numPr>
        <w:tabs>
          <w:tab w:val="clear" w:pos="644"/>
        </w:tabs>
        <w:overflowPunct w:val="0"/>
        <w:autoSpaceDE w:val="0"/>
        <w:autoSpaceDN w:val="0"/>
        <w:adjustRightInd w:val="0"/>
        <w:ind w:left="720" w:hanging="357"/>
        <w:jc w:val="both"/>
        <w:textAlignment w:val="baseline"/>
        <w:rPr>
          <w:rFonts w:asciiTheme="minorHAnsi" w:hAnsiTheme="minorHAnsi" w:cstheme="minorHAnsi"/>
          <w:sz w:val="22"/>
          <w:szCs w:val="22"/>
        </w:rPr>
      </w:pPr>
      <w:r w:rsidRPr="00BC3286">
        <w:rPr>
          <w:rFonts w:asciiTheme="minorHAnsi" w:hAnsiTheme="minorHAnsi" w:cstheme="minorHAnsi"/>
          <w:sz w:val="22"/>
          <w:szCs w:val="22"/>
        </w:rPr>
        <w:t>zmiany Umowy wynikające ze zmiany przepisów prawa powszechnie obowiązującego;</w:t>
      </w:r>
    </w:p>
    <w:p w14:paraId="65444500" w14:textId="77777777" w:rsidR="00BC3286" w:rsidRPr="00BC3286" w:rsidRDefault="00BC3286" w:rsidP="006C12FE">
      <w:pPr>
        <w:numPr>
          <w:ilvl w:val="1"/>
          <w:numId w:val="9"/>
        </w:numPr>
        <w:tabs>
          <w:tab w:val="clear" w:pos="644"/>
        </w:tabs>
        <w:overflowPunct w:val="0"/>
        <w:autoSpaceDE w:val="0"/>
        <w:autoSpaceDN w:val="0"/>
        <w:adjustRightInd w:val="0"/>
        <w:ind w:left="720" w:hanging="357"/>
        <w:jc w:val="both"/>
        <w:textAlignment w:val="baseline"/>
        <w:rPr>
          <w:rFonts w:asciiTheme="minorHAnsi" w:hAnsiTheme="minorHAnsi" w:cstheme="minorHAnsi"/>
          <w:sz w:val="22"/>
          <w:szCs w:val="22"/>
        </w:rPr>
      </w:pPr>
      <w:r w:rsidRPr="00BC3286">
        <w:rPr>
          <w:rFonts w:asciiTheme="minorHAnsi" w:hAnsiTheme="minorHAnsi" w:cstheme="minorHAnsi"/>
          <w:sz w:val="22"/>
          <w:szCs w:val="22"/>
        </w:rPr>
        <w:t>umniejszenie wolumenu energii elektrycznej oraz wynagrodzenia  z tytułu modernizacji lub usprawnienia instalacji oświetleniowych;</w:t>
      </w:r>
    </w:p>
    <w:p w14:paraId="07180D03" w14:textId="77777777" w:rsidR="00BC3286" w:rsidRPr="00BC3286" w:rsidRDefault="00BC3286" w:rsidP="006C12FE">
      <w:pPr>
        <w:numPr>
          <w:ilvl w:val="1"/>
          <w:numId w:val="9"/>
        </w:numPr>
        <w:tabs>
          <w:tab w:val="clear" w:pos="644"/>
        </w:tabs>
        <w:overflowPunct w:val="0"/>
        <w:autoSpaceDE w:val="0"/>
        <w:autoSpaceDN w:val="0"/>
        <w:adjustRightInd w:val="0"/>
        <w:ind w:left="720" w:hanging="357"/>
        <w:jc w:val="both"/>
        <w:textAlignment w:val="baseline"/>
        <w:rPr>
          <w:rFonts w:asciiTheme="minorHAnsi" w:hAnsiTheme="minorHAnsi" w:cstheme="minorHAnsi"/>
          <w:sz w:val="22"/>
          <w:szCs w:val="22"/>
        </w:rPr>
      </w:pPr>
      <w:r w:rsidRPr="00BC3286">
        <w:rPr>
          <w:rFonts w:asciiTheme="minorHAnsi" w:hAnsiTheme="minorHAnsi" w:cstheme="minorHAnsi"/>
          <w:sz w:val="22"/>
          <w:szCs w:val="22"/>
        </w:rPr>
        <w:t xml:space="preserve">wprowadzenie nowych punktów poboru energii lub wyłączanie punktów poboru energii z Umowy w ramach zakontraktowanego wolumenu energii elektrycznej lub z jego zmianą oraz poprawa oczywistych omyłek pisarskich, w szczególności dotyczących adresu punktu poboru energii oraz nr PPE, dokonywane będzie poprzez ich zgłoszenie Wykonawcy (w formie pisemnej lub e-mail). Po przyjęciu zgłoszenia Strony w drodze aneksu dokonają zmiany umowy w szczególności załącznika nr 1 do umowy. </w:t>
      </w:r>
      <w:r w:rsidRPr="00BC3286">
        <w:rPr>
          <w:rFonts w:asciiTheme="minorHAnsi" w:hAnsiTheme="minorHAnsi" w:cstheme="minorHAnsi"/>
          <w:bCs/>
          <w:sz w:val="22"/>
          <w:szCs w:val="22"/>
        </w:rPr>
        <w:t>Zwiększenie punktów poboru lub zmiana grupy taryfowej możliwe jest jedynie w obrębie grup taryfowych, które zostały ujęte w SWZ oraz wycenione w Formularzu Ofertowym Wykonawcy</w:t>
      </w:r>
      <w:r w:rsidRPr="00BC3286">
        <w:rPr>
          <w:rFonts w:asciiTheme="minorHAnsi" w:hAnsiTheme="minorHAnsi" w:cstheme="minorHAnsi"/>
          <w:sz w:val="22"/>
          <w:szCs w:val="22"/>
        </w:rPr>
        <w:t>;</w:t>
      </w:r>
    </w:p>
    <w:p w14:paraId="40B7D0CE" w14:textId="77777777" w:rsidR="00BC3286" w:rsidRPr="00BC3286" w:rsidRDefault="00BC3286" w:rsidP="006C12FE">
      <w:pPr>
        <w:numPr>
          <w:ilvl w:val="1"/>
          <w:numId w:val="9"/>
        </w:numPr>
        <w:tabs>
          <w:tab w:val="clear" w:pos="644"/>
        </w:tabs>
        <w:overflowPunct w:val="0"/>
        <w:autoSpaceDE w:val="0"/>
        <w:autoSpaceDN w:val="0"/>
        <w:adjustRightInd w:val="0"/>
        <w:ind w:left="720" w:hanging="357"/>
        <w:jc w:val="both"/>
        <w:textAlignment w:val="baseline"/>
        <w:rPr>
          <w:rFonts w:asciiTheme="minorHAnsi" w:hAnsiTheme="minorHAnsi" w:cstheme="minorHAnsi"/>
          <w:sz w:val="22"/>
          <w:szCs w:val="22"/>
        </w:rPr>
      </w:pPr>
      <w:r w:rsidRPr="00BC3286">
        <w:rPr>
          <w:rFonts w:asciiTheme="minorHAnsi" w:hAnsiTheme="minorHAnsi" w:cstheme="minorHAnsi"/>
          <w:sz w:val="22"/>
          <w:szCs w:val="22"/>
        </w:rPr>
        <w:t>zmniejszenie Wynagrodzenia Wykonawcy w zakresie niewykonanej części zamówienia z tytułu zmniejszenia stawki podatku VAT lub stawki akcyzy, wchodzi w życie automatycznie z dniem zmiany ogólnie obowiązujących przepisów prawa. Kwota zmniejszenia w zakresie niewykonanej części zamówienia winna zostać przeliczona przez Wykonawcę na wniosek Zamawiającego i w uzgodnieniu z nim.</w:t>
      </w:r>
    </w:p>
    <w:p w14:paraId="66D248D3" w14:textId="77777777" w:rsidR="00BC3286" w:rsidRPr="00BC3286" w:rsidRDefault="00BC3286" w:rsidP="004D7F21">
      <w:pPr>
        <w:numPr>
          <w:ilvl w:val="0"/>
          <w:numId w:val="9"/>
        </w:numPr>
        <w:tabs>
          <w:tab w:val="clear" w:pos="720"/>
          <w:tab w:val="num" w:pos="360"/>
        </w:tabs>
        <w:overflowPunct w:val="0"/>
        <w:autoSpaceDE w:val="0"/>
        <w:autoSpaceDN w:val="0"/>
        <w:adjustRightInd w:val="0"/>
        <w:ind w:left="360"/>
        <w:jc w:val="both"/>
        <w:textAlignment w:val="baseline"/>
        <w:rPr>
          <w:rFonts w:asciiTheme="minorHAnsi" w:eastAsia="Calibri" w:hAnsiTheme="minorHAnsi" w:cstheme="minorHAnsi"/>
          <w:bCs/>
          <w:iCs/>
          <w:color w:val="000000"/>
          <w:sz w:val="22"/>
          <w:szCs w:val="22"/>
          <w:lang w:eastAsia="en-US"/>
        </w:rPr>
      </w:pPr>
      <w:r w:rsidRPr="00BC3286">
        <w:rPr>
          <w:rFonts w:asciiTheme="minorHAnsi" w:eastAsia="Calibri" w:hAnsiTheme="minorHAnsi" w:cstheme="minorHAnsi"/>
          <w:bCs/>
          <w:iCs/>
          <w:color w:val="000000"/>
          <w:sz w:val="22"/>
          <w:szCs w:val="22"/>
          <w:lang w:eastAsia="en-US"/>
        </w:rPr>
        <w:t>Ponadto Zamawiający przewiduje i dopuszcza:</w:t>
      </w:r>
    </w:p>
    <w:p w14:paraId="2C40A643" w14:textId="77777777" w:rsidR="00BC3286" w:rsidRPr="00BC3286" w:rsidRDefault="00BC3286" w:rsidP="006C12FE">
      <w:pPr>
        <w:numPr>
          <w:ilvl w:val="1"/>
          <w:numId w:val="15"/>
        </w:numPr>
        <w:ind w:left="647" w:hanging="284"/>
        <w:contextualSpacing/>
        <w:jc w:val="both"/>
        <w:rPr>
          <w:rFonts w:asciiTheme="minorHAnsi" w:eastAsia="Calibri" w:hAnsiTheme="minorHAnsi" w:cstheme="minorHAnsi"/>
          <w:bCs/>
          <w:iCs/>
          <w:sz w:val="22"/>
          <w:szCs w:val="22"/>
          <w:lang w:eastAsia="en-US"/>
        </w:rPr>
      </w:pPr>
      <w:r w:rsidRPr="00BC3286">
        <w:rPr>
          <w:rFonts w:asciiTheme="minorHAnsi" w:eastAsia="Calibri" w:hAnsiTheme="minorHAnsi" w:cstheme="minorHAnsi"/>
          <w:bCs/>
          <w:iCs/>
          <w:sz w:val="22"/>
          <w:szCs w:val="22"/>
          <w:lang w:eastAsia="en-US"/>
        </w:rPr>
        <w:t xml:space="preserve">zmianę wynagrodzenia Wykonawcy, w zakresie niewykonanej części zamówienia w przypadku zmiany stawki podatku od towarów i usług </w:t>
      </w:r>
      <w:r w:rsidRPr="00BC3286">
        <w:rPr>
          <w:rFonts w:asciiTheme="minorHAnsi" w:hAnsiTheme="minorHAnsi" w:cstheme="minorHAnsi"/>
          <w:sz w:val="22"/>
          <w:szCs w:val="22"/>
        </w:rPr>
        <w:t>oraz podatku akcyzowego</w:t>
      </w:r>
      <w:r w:rsidRPr="00BC3286">
        <w:rPr>
          <w:rFonts w:asciiTheme="minorHAnsi" w:eastAsia="Calibri" w:hAnsiTheme="minorHAnsi" w:cstheme="minorHAnsi"/>
          <w:bCs/>
          <w:iCs/>
          <w:sz w:val="22"/>
          <w:szCs w:val="22"/>
          <w:lang w:eastAsia="en-US"/>
        </w:rPr>
        <w:t>. Warunkiem dokonania waloryzacji będzie skierowanie do Zamawiającego pisemnego wniosku Wykonawcy zawierającego uzasadnienie i szczegółowy sposób wyliczenia nowych cen, o których mowa wyżej na wynagrodzenie Wykonawcy. Waloryzacja będzie mogła nastąpić po upływie miesiąca od dnia wprowadzenia ustawą nowych stawek podatku VAT;</w:t>
      </w:r>
      <w:bookmarkStart w:id="3" w:name="_Hlk99361355"/>
    </w:p>
    <w:p w14:paraId="4737297D" w14:textId="77777777" w:rsidR="00BC3286" w:rsidRPr="00BC3286" w:rsidRDefault="00BC3286" w:rsidP="006C12FE">
      <w:pPr>
        <w:numPr>
          <w:ilvl w:val="1"/>
          <w:numId w:val="15"/>
        </w:numPr>
        <w:ind w:left="647" w:hanging="284"/>
        <w:contextualSpacing/>
        <w:jc w:val="both"/>
        <w:rPr>
          <w:rFonts w:asciiTheme="minorHAnsi" w:eastAsia="Calibri" w:hAnsiTheme="minorHAnsi" w:cstheme="minorHAnsi"/>
          <w:bCs/>
          <w:iCs/>
          <w:sz w:val="22"/>
          <w:szCs w:val="22"/>
          <w:lang w:eastAsia="en-US"/>
        </w:rPr>
      </w:pPr>
      <w:r w:rsidRPr="00BC3286">
        <w:rPr>
          <w:rFonts w:asciiTheme="minorHAnsi" w:eastAsia="Calibri" w:hAnsiTheme="minorHAnsi" w:cstheme="minorHAnsi"/>
          <w:bCs/>
          <w:iCs/>
          <w:sz w:val="22"/>
          <w:szCs w:val="22"/>
          <w:lang w:eastAsia="en-US"/>
        </w:rPr>
        <w:t xml:space="preserve">zmianę wynagrodzenia Wykonawcy, w zakresie niewykonanej części zamówienia, w przypadku zmiany </w:t>
      </w:r>
      <w:bookmarkEnd w:id="3"/>
      <w:r w:rsidRPr="00BC3286">
        <w:rPr>
          <w:rFonts w:asciiTheme="minorHAnsi" w:eastAsia="Calibri" w:hAnsiTheme="minorHAnsi" w:cstheme="minorHAnsi"/>
          <w:bCs/>
          <w:iCs/>
          <w:sz w:val="22"/>
          <w:szCs w:val="22"/>
          <w:lang w:eastAsia="en-US"/>
        </w:rPr>
        <w:t xml:space="preserve">wysokości minimalnego wynagrodzenia za pracę ustalonego na podstawie ustawy z dnia 10 października 2002 r. o minimalnym wynagrodzeniu za pracę. Warunkiem dokonania waloryzacji będzie skierowanie do Zamawiającego pisemnego wniosku Wykonawcy zawierającego uzasadnienie i szczegółowy sposób wyliczenia nowych cen oraz szczegółowe uzasadnienie wpływu zmian, o których mowa wyżej na wynagrodzenie Wykonawcy. Waloryzacja będzie mogła nastąpić po upływie miesiąca </w:t>
      </w:r>
      <w:r w:rsidRPr="00BC3286">
        <w:rPr>
          <w:rFonts w:asciiTheme="minorHAnsi" w:eastAsia="Calibri" w:hAnsiTheme="minorHAnsi" w:cstheme="minorHAnsi"/>
          <w:bCs/>
          <w:iCs/>
          <w:sz w:val="22"/>
          <w:szCs w:val="22"/>
          <w:lang w:eastAsia="en-US"/>
        </w:rPr>
        <w:lastRenderedPageBreak/>
        <w:t xml:space="preserve">od dnia wprowadzenia nowej wysokości minimalnego wynagrodzenia za pracę. </w:t>
      </w:r>
      <w:r w:rsidRPr="00BC3286">
        <w:rPr>
          <w:rFonts w:asciiTheme="minorHAnsi" w:eastAsia="Calibri" w:hAnsiTheme="minorHAnsi" w:cstheme="minorHAnsi"/>
          <w:sz w:val="22"/>
          <w:szCs w:val="22"/>
          <w:lang w:eastAsia="en-US"/>
        </w:rPr>
        <w:t xml:space="preserve">Nie będą akceptowane koszty wynikające z podwyższenia wynagrodzenia pracowników Wykonawcy, które nie są konieczne w celu ich dostosowania do wysokości minimalnego wynagrodzenia za pracę. </w:t>
      </w:r>
      <w:r w:rsidRPr="00BC3286">
        <w:rPr>
          <w:rFonts w:asciiTheme="minorHAnsi" w:hAnsiTheme="minorHAnsi" w:cstheme="minorHAnsi"/>
          <w:sz w:val="22"/>
          <w:szCs w:val="22"/>
        </w:rPr>
        <w:t>Wynagrodzenie Wykonawcy ulegnie zmianie o wykazaną i udowodnioną przez Wykonawcę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r w:rsidRPr="00BC3286">
        <w:rPr>
          <w:rFonts w:asciiTheme="minorHAnsi" w:eastAsia="Calibri" w:hAnsiTheme="minorHAnsi" w:cstheme="minorHAnsi"/>
          <w:bCs/>
          <w:iCs/>
          <w:sz w:val="22"/>
          <w:szCs w:val="22"/>
          <w:lang w:eastAsia="en-US"/>
        </w:rPr>
        <w:t>;</w:t>
      </w:r>
    </w:p>
    <w:p w14:paraId="2A3F6F63" w14:textId="77777777" w:rsidR="00BC3286" w:rsidRPr="00BC3286" w:rsidRDefault="00BC3286" w:rsidP="006C12FE">
      <w:pPr>
        <w:numPr>
          <w:ilvl w:val="1"/>
          <w:numId w:val="15"/>
        </w:numPr>
        <w:ind w:left="647" w:hanging="284"/>
        <w:contextualSpacing/>
        <w:jc w:val="both"/>
        <w:rPr>
          <w:rFonts w:asciiTheme="minorHAnsi" w:eastAsia="Calibri" w:hAnsiTheme="minorHAnsi" w:cstheme="minorHAnsi"/>
          <w:bCs/>
          <w:iCs/>
          <w:sz w:val="22"/>
          <w:szCs w:val="22"/>
          <w:lang w:eastAsia="en-US"/>
        </w:rPr>
      </w:pPr>
      <w:r w:rsidRPr="00BC3286">
        <w:rPr>
          <w:rFonts w:asciiTheme="minorHAnsi" w:eastAsia="Calibri" w:hAnsiTheme="minorHAnsi" w:cstheme="minorHAnsi"/>
          <w:bCs/>
          <w:iCs/>
          <w:sz w:val="22"/>
          <w:szCs w:val="22"/>
          <w:lang w:eastAsia="en-US"/>
        </w:rPr>
        <w:t xml:space="preserve">zmianę wynagrodzenia Wykonawcy, w zakresie niewykonanej części zamówienia, w przypadku zmiany zasad podlegania ubezpieczeniom społecznym lub ubezpieczeniu zdrowotnemu lub wysokości stawki składki na ubezpieczenia społeczne lub zdrowotne. Warunkiem dokonania waloryzacji będzie skierowanie do Zamawiającego pisemnego wniosku Wykonawcy zawierającego uzasadnienie i szczegółowy sposób wyliczenia nowych cen oraz szczegółowe uzasadnienie wpływu zmian, o których mowa wyżej na wynagrodzenie Wykonawcy. Waloryzacja będzie mogła nastąpić po upływie miesiąca od dnia wprowadzenia nowych zasad podlegania ubezpieczeniom społecznym lub ubezpieczeniu zdrowotnemu. </w:t>
      </w:r>
      <w:r w:rsidRPr="00BC3286">
        <w:rPr>
          <w:rFonts w:asciiTheme="minorHAnsi" w:eastAsia="Calibri" w:hAnsiTheme="minorHAnsi" w:cstheme="minorHAnsi"/>
          <w:sz w:val="22"/>
          <w:szCs w:val="22"/>
          <w:lang w:eastAsia="en-US"/>
        </w:rPr>
        <w:t>Wniosek powinien obejmować jedynie te dodatkowe koszty realizacji zamówienia, które Wykonawca obowiązkowo ponosi w związku ze zmianą zasad, o których mowa w ust. 3 pkt 2. Wynagrodzenie Wykonawcy ulegnie zmianie o wykazaną i udowodnioną przez Wykonawcę wartość wzrostu całkowitego kosztu Wykonawcy, jaką będzie on zobowiązany dodatkowo ponieść w celu uwzględnienia tej zmiany, przy zachowaniu dotychczasowej kwoty netto wynagrodzenia osób bezpośrednio wykonujących zamówienie na rzecz Zamawiającego</w:t>
      </w:r>
      <w:r w:rsidRPr="00BC3286">
        <w:rPr>
          <w:rFonts w:asciiTheme="minorHAnsi" w:eastAsia="Calibri" w:hAnsiTheme="minorHAnsi" w:cstheme="minorHAnsi"/>
          <w:bCs/>
          <w:iCs/>
          <w:sz w:val="22"/>
          <w:szCs w:val="22"/>
          <w:lang w:eastAsia="en-US"/>
        </w:rPr>
        <w:t>;</w:t>
      </w:r>
    </w:p>
    <w:p w14:paraId="5EA0EDAC" w14:textId="77777777" w:rsidR="00BC3286" w:rsidRPr="00BC3286" w:rsidRDefault="00BC3286" w:rsidP="006C12FE">
      <w:pPr>
        <w:numPr>
          <w:ilvl w:val="1"/>
          <w:numId w:val="15"/>
        </w:numPr>
        <w:ind w:left="647" w:hanging="284"/>
        <w:contextualSpacing/>
        <w:jc w:val="both"/>
        <w:rPr>
          <w:rFonts w:asciiTheme="minorHAnsi" w:eastAsia="Calibri" w:hAnsiTheme="minorHAnsi" w:cstheme="minorHAnsi"/>
          <w:bCs/>
          <w:iCs/>
          <w:sz w:val="22"/>
          <w:szCs w:val="22"/>
          <w:lang w:eastAsia="en-US"/>
        </w:rPr>
      </w:pPr>
      <w:r w:rsidRPr="00BC3286">
        <w:rPr>
          <w:rFonts w:asciiTheme="minorHAnsi" w:eastAsia="Calibri" w:hAnsiTheme="minorHAnsi" w:cstheme="minorHAnsi"/>
          <w:bCs/>
          <w:iCs/>
          <w:sz w:val="22"/>
          <w:szCs w:val="22"/>
          <w:lang w:eastAsia="en-US"/>
        </w:rPr>
        <w:t xml:space="preserve">zmianę wynagrodzenia Wykonawcy, w zakresie niewykonanej części zamówienia, w przypadku zmiany zasad gromadzenia i wysokości wpłat do pracowniczych planów kapitałowych, o których mowa w ustawie z dnia 4 października 2018 r. o pracowniczych planach kapitałowych. Warunkiem dokonania waloryzacji będzie skierowanie do Zamawiającego pisemnego wniosku Wykonawcy zawierającego uzasadnienie i szczegółowy sposób wyliczenia nowych cen oraz szczegółowe uzasadnienie wpływu zmian, o których mowa wyżej na wynagrodzenie Wykonawcy. Waloryzacja będzie mogła nastąpić po upływie miesiąca od dnia wprowadzenia nowych gromadzenia i wysokości wpłat do pracowniczych planów kapitałowych. Wykonawca przedstawi sposób i podstawę wyliczenia odpowiedniej zmiany wynagrodzenia. Zamawiający może żądać od wykonawcy przedstawienia dodatkowych dokumentów lub udzielenia informacji potwierdzających wzrost kosztów związanych bezpośrednio z realizacją zamówienia publicznego. Wynagrodzenie Wykonawcy ulegnie zmianie o wykazaną i udowodnioną przez Wykonawcę wartość wzrostu całkowitego kosztu Wykonawcy, wynikającą ze zmiany zasad wynagrodzenia pracownika w zakresie przyjęcia zasad gromadzenia i wysokości wpłat do pracowniczych planów kapitałowych dla pracowników bezpośrednio wykonujących niniejsze zamówienie. </w:t>
      </w:r>
    </w:p>
    <w:p w14:paraId="5ECACEFA" w14:textId="77777777" w:rsidR="00BC3286" w:rsidRPr="00BC3286" w:rsidRDefault="00BC3286" w:rsidP="006C12FE">
      <w:pPr>
        <w:numPr>
          <w:ilvl w:val="1"/>
          <w:numId w:val="15"/>
        </w:numPr>
        <w:ind w:left="647" w:hanging="284"/>
        <w:contextualSpacing/>
        <w:jc w:val="both"/>
        <w:rPr>
          <w:rFonts w:asciiTheme="minorHAnsi" w:eastAsia="Calibri" w:hAnsiTheme="minorHAnsi" w:cstheme="minorHAnsi"/>
          <w:bCs/>
          <w:iCs/>
          <w:sz w:val="22"/>
          <w:szCs w:val="22"/>
          <w:lang w:eastAsia="en-US"/>
        </w:rPr>
      </w:pPr>
      <w:r w:rsidRPr="00BC3286">
        <w:rPr>
          <w:rFonts w:asciiTheme="minorHAnsi" w:eastAsia="Calibri" w:hAnsiTheme="minorHAnsi" w:cstheme="minorHAnsi"/>
          <w:bCs/>
          <w:iCs/>
          <w:sz w:val="22"/>
          <w:szCs w:val="22"/>
          <w:lang w:eastAsia="en-US"/>
        </w:rPr>
        <w:t>w przypadku niewykazania przez Wykonawcę wpływu zmian, o których mowa w pkt. 1-4 na wzrost wynagrodzenia Wykonawcy, Zamawiający ma prawo odmówić waloryzacji wynagrodzenia Wykonawcy do czasu przedstawienia wymaganego uzasadnienia oraz dokumentów potwierdzających żądania Wykonawcy;</w:t>
      </w:r>
    </w:p>
    <w:p w14:paraId="25733173" w14:textId="272F6919" w:rsidR="00BC3286" w:rsidRPr="00BC3286" w:rsidRDefault="00BC3286" w:rsidP="004D7F21">
      <w:pPr>
        <w:pStyle w:val="Akapitzlist"/>
        <w:numPr>
          <w:ilvl w:val="0"/>
          <w:numId w:val="9"/>
        </w:numPr>
        <w:tabs>
          <w:tab w:val="clear" w:pos="720"/>
        </w:tabs>
        <w:overflowPunct w:val="0"/>
        <w:autoSpaceDE w:val="0"/>
        <w:autoSpaceDN w:val="0"/>
        <w:adjustRightInd w:val="0"/>
        <w:ind w:left="284" w:hanging="284"/>
        <w:jc w:val="both"/>
        <w:textAlignment w:val="baseline"/>
        <w:rPr>
          <w:rFonts w:asciiTheme="minorHAnsi" w:eastAsia="SimSun" w:hAnsiTheme="minorHAnsi" w:cstheme="minorHAnsi"/>
          <w:b/>
          <w:sz w:val="22"/>
          <w:szCs w:val="22"/>
          <w:lang w:eastAsia="hi-IN"/>
        </w:rPr>
      </w:pPr>
      <w:r w:rsidRPr="00BC3286">
        <w:rPr>
          <w:rFonts w:asciiTheme="minorHAnsi" w:eastAsia="SimSun" w:hAnsiTheme="minorHAnsi" w:cstheme="minorHAnsi"/>
          <w:b/>
          <w:kern w:val="1"/>
          <w:sz w:val="22"/>
          <w:szCs w:val="22"/>
          <w:lang w:eastAsia="hi-IN"/>
        </w:rPr>
        <w:t>Zgodnie z art.</w:t>
      </w:r>
      <w:r w:rsidR="00205BA1">
        <w:rPr>
          <w:rFonts w:asciiTheme="minorHAnsi" w:eastAsia="SimSun" w:hAnsiTheme="minorHAnsi" w:cstheme="minorHAnsi"/>
          <w:b/>
          <w:kern w:val="1"/>
          <w:sz w:val="22"/>
          <w:szCs w:val="22"/>
          <w:lang w:eastAsia="hi-IN"/>
        </w:rPr>
        <w:t xml:space="preserve"> </w:t>
      </w:r>
      <w:r w:rsidRPr="00BC3286">
        <w:rPr>
          <w:rFonts w:asciiTheme="minorHAnsi" w:eastAsia="SimSun" w:hAnsiTheme="minorHAnsi" w:cstheme="minorHAnsi"/>
          <w:b/>
          <w:kern w:val="1"/>
          <w:sz w:val="22"/>
          <w:szCs w:val="22"/>
          <w:lang w:eastAsia="hi-IN"/>
        </w:rPr>
        <w:t>439 Pzp Strony przewidują możliwość zmiany wynagrodzenia Wykonawcy zgodnie z poniższymi zasadami, w przypadku zmiany ceny materiałów lub kosztów związanych z realizacją zamówienia:</w:t>
      </w:r>
    </w:p>
    <w:p w14:paraId="4F3CE071" w14:textId="77777777" w:rsidR="00BC3286" w:rsidRPr="00BC3286" w:rsidRDefault="00BC3286" w:rsidP="006C12FE">
      <w:pPr>
        <w:widowControl w:val="0"/>
        <w:numPr>
          <w:ilvl w:val="0"/>
          <w:numId w:val="48"/>
        </w:numPr>
        <w:suppressAutoHyphens/>
        <w:ind w:left="720" w:hanging="357"/>
        <w:contextualSpacing/>
        <w:jc w:val="both"/>
        <w:rPr>
          <w:rFonts w:asciiTheme="minorHAnsi" w:eastAsia="SimSun" w:hAnsiTheme="minorHAnsi" w:cstheme="minorHAnsi"/>
          <w:kern w:val="1"/>
          <w:sz w:val="22"/>
          <w:szCs w:val="22"/>
          <w:lang w:eastAsia="hi-IN" w:bidi="hi-IN"/>
        </w:rPr>
      </w:pPr>
      <w:r w:rsidRPr="00BC3286">
        <w:rPr>
          <w:rFonts w:asciiTheme="minorHAnsi" w:eastAsia="SimSun" w:hAnsiTheme="minorHAnsi" w:cstheme="minorHAnsi"/>
          <w:kern w:val="1"/>
          <w:sz w:val="22"/>
          <w:szCs w:val="22"/>
          <w:lang w:eastAsia="hi-IN" w:bidi="hi-IN"/>
        </w:rPr>
        <w:t xml:space="preserve">Na podstawie art. 439 ustawy PZP Strony dopuszczają zmianę wynagrodzenia Wykonawcy. Strony przewidują możliwość zmiany ceny jednostkowej za 1 kWh energii elektrycznej w związku ze wzrostem cen energii elektrycznej, które Wykonawca musi zakupić w celu realizacji przedmiotu zamówienia. </w:t>
      </w:r>
    </w:p>
    <w:p w14:paraId="6D7B3CD1" w14:textId="77777777" w:rsidR="00BC3286" w:rsidRPr="00BC3286" w:rsidRDefault="00BC3286" w:rsidP="006C12FE">
      <w:pPr>
        <w:widowControl w:val="0"/>
        <w:numPr>
          <w:ilvl w:val="0"/>
          <w:numId w:val="48"/>
        </w:numPr>
        <w:suppressAutoHyphens/>
        <w:ind w:left="720" w:hanging="357"/>
        <w:contextualSpacing/>
        <w:jc w:val="both"/>
        <w:rPr>
          <w:rFonts w:asciiTheme="minorHAnsi" w:eastAsia="SimSun" w:hAnsiTheme="minorHAnsi" w:cstheme="minorHAnsi"/>
          <w:kern w:val="1"/>
          <w:sz w:val="22"/>
          <w:szCs w:val="22"/>
          <w:lang w:eastAsia="hi-IN" w:bidi="hi-IN"/>
        </w:rPr>
      </w:pPr>
      <w:r w:rsidRPr="00BC3286">
        <w:rPr>
          <w:rFonts w:asciiTheme="minorHAnsi" w:eastAsia="SimSun" w:hAnsiTheme="minorHAnsi" w:cstheme="minorHAnsi"/>
          <w:kern w:val="1"/>
          <w:sz w:val="22"/>
          <w:szCs w:val="22"/>
          <w:lang w:eastAsia="hi-IN" w:bidi="hi-IN"/>
        </w:rPr>
        <w:t xml:space="preserve">Strony zgodnie oświadczają, że waloryzacja wynagrodzenia, o której mowa poniżej nie będzie miała zastosowania, w przypadku gdy Wykonawca dokonał zakupu energii elektrycznej z góry dla całego okresu zamówienia wynikającego z niniejszej Umowy, wobec powyższego zmiana cen energii elektrycznej nie będzie miała wpływu na wartość wynagrodzenia. Waloryzacja nie będzie miała również zastosowania dla okresu, dla którego Wykonawca dokonał zakupu energii w szczególności w </w:t>
      </w:r>
      <w:r w:rsidRPr="00BC3286">
        <w:rPr>
          <w:rFonts w:asciiTheme="minorHAnsi" w:eastAsia="SimSun" w:hAnsiTheme="minorHAnsi" w:cstheme="minorHAnsi"/>
          <w:kern w:val="1"/>
          <w:sz w:val="22"/>
          <w:szCs w:val="22"/>
          <w:lang w:eastAsia="hi-IN" w:bidi="hi-IN"/>
        </w:rPr>
        <w:lastRenderedPageBreak/>
        <w:t>przypadku zakupu energii na cały 2024r.</w:t>
      </w:r>
    </w:p>
    <w:p w14:paraId="2BD9221A" w14:textId="77777777" w:rsidR="00BC3286" w:rsidRPr="00BC3286" w:rsidRDefault="00BC3286" w:rsidP="006C12FE">
      <w:pPr>
        <w:widowControl w:val="0"/>
        <w:numPr>
          <w:ilvl w:val="0"/>
          <w:numId w:val="48"/>
        </w:numPr>
        <w:suppressAutoHyphens/>
        <w:ind w:left="720" w:hanging="357"/>
        <w:contextualSpacing/>
        <w:jc w:val="both"/>
        <w:rPr>
          <w:rFonts w:asciiTheme="minorHAnsi" w:eastAsia="SimSun" w:hAnsiTheme="minorHAnsi" w:cstheme="minorHAnsi"/>
          <w:kern w:val="1"/>
          <w:sz w:val="22"/>
          <w:szCs w:val="22"/>
          <w:lang w:eastAsia="hi-IN" w:bidi="hi-IN"/>
        </w:rPr>
      </w:pPr>
      <w:r w:rsidRPr="00BC3286">
        <w:rPr>
          <w:rFonts w:asciiTheme="minorHAnsi" w:eastAsia="Calibri" w:hAnsiTheme="minorHAnsi" w:cstheme="minorHAnsi"/>
          <w:kern w:val="1"/>
          <w:sz w:val="22"/>
          <w:szCs w:val="22"/>
          <w:lang w:eastAsia="en-US" w:bidi="hi-IN"/>
        </w:rPr>
        <w:t>Wykonawca zobligowany jest do bieżącej analizy trendów cenowych energii elektrycznej na Towarowej Giełdzie Energii. O harmonogramie przeprowadzania zakupu energii koordynator będzie na bieżąco informował Zamawiającego.</w:t>
      </w:r>
    </w:p>
    <w:p w14:paraId="43FE02CE" w14:textId="77777777" w:rsidR="00BC3286" w:rsidRPr="00BC3286" w:rsidRDefault="00BC3286" w:rsidP="006C12FE">
      <w:pPr>
        <w:widowControl w:val="0"/>
        <w:numPr>
          <w:ilvl w:val="0"/>
          <w:numId w:val="48"/>
        </w:numPr>
        <w:suppressAutoHyphens/>
        <w:ind w:left="720" w:hanging="357"/>
        <w:contextualSpacing/>
        <w:jc w:val="both"/>
        <w:rPr>
          <w:rFonts w:asciiTheme="minorHAnsi" w:eastAsia="SimSun" w:hAnsiTheme="minorHAnsi" w:cstheme="minorHAnsi"/>
          <w:kern w:val="1"/>
          <w:sz w:val="22"/>
          <w:szCs w:val="22"/>
          <w:lang w:eastAsia="hi-IN" w:bidi="hi-IN"/>
        </w:rPr>
      </w:pPr>
      <w:r w:rsidRPr="00BC3286">
        <w:rPr>
          <w:rFonts w:asciiTheme="minorHAnsi" w:eastAsia="Calibri" w:hAnsiTheme="minorHAnsi" w:cstheme="minorHAnsi"/>
          <w:kern w:val="1"/>
          <w:sz w:val="22"/>
          <w:szCs w:val="22"/>
          <w:lang w:eastAsia="en-US" w:bidi="hi-IN"/>
        </w:rPr>
        <w:t xml:space="preserve">Wykonawcy nie przysługuje waloryzacja wynagrodzenia w sytuacji zwlekania z zabezpieczeniem wolumenu energii w sytuacji, gdy będzie to prowadzić do działania na szkodę Zmawiającego tj. wzrost ceny energii elektrycznej w odniesieniu do ceny wskazanej w ofercie wskazujący na zastosowanie klauzul waloryzacyjnych, będzie skutkiem zaniechań Wykonawcy. </w:t>
      </w:r>
    </w:p>
    <w:p w14:paraId="02BE7DFE" w14:textId="77777777" w:rsidR="00BC3286" w:rsidRPr="00BC3286" w:rsidRDefault="00BC3286" w:rsidP="006C12FE">
      <w:pPr>
        <w:widowControl w:val="0"/>
        <w:numPr>
          <w:ilvl w:val="0"/>
          <w:numId w:val="48"/>
        </w:numPr>
        <w:suppressAutoHyphens/>
        <w:ind w:left="720" w:hanging="357"/>
        <w:contextualSpacing/>
        <w:jc w:val="both"/>
        <w:rPr>
          <w:rFonts w:asciiTheme="minorHAnsi" w:eastAsia="SimSun" w:hAnsiTheme="minorHAnsi" w:cstheme="minorHAnsi"/>
          <w:kern w:val="1"/>
          <w:sz w:val="22"/>
          <w:szCs w:val="22"/>
          <w:lang w:eastAsia="hi-IN" w:bidi="hi-IN"/>
        </w:rPr>
      </w:pPr>
      <w:r w:rsidRPr="00BC3286">
        <w:rPr>
          <w:rFonts w:asciiTheme="minorHAnsi" w:eastAsia="SimSun" w:hAnsiTheme="minorHAnsi" w:cstheme="minorHAnsi"/>
          <w:kern w:val="1"/>
          <w:sz w:val="22"/>
          <w:szCs w:val="22"/>
          <w:lang w:eastAsia="hi-IN" w:bidi="hi-IN"/>
        </w:rPr>
        <w:t>Wykonawca oświadcza, że do dnia zawarcia przedmiotowej umowy dokonał zakupu energii elektrycznej w wysokości ………. % (wielkość procentowa) wolumenu wskazanego w §2 ust.2 umowy. Wykonawca dokonuje wyprzedzającego zakupu energii na własne ryzyko mając na uwadze wynikające z Umowy umniejszenia zapotrzebowania na energię elektryczną.</w:t>
      </w:r>
    </w:p>
    <w:p w14:paraId="60F434FD" w14:textId="77777777" w:rsidR="00BC3286" w:rsidRPr="00BC3286" w:rsidRDefault="00BC3286" w:rsidP="006C12FE">
      <w:pPr>
        <w:widowControl w:val="0"/>
        <w:numPr>
          <w:ilvl w:val="0"/>
          <w:numId w:val="48"/>
        </w:numPr>
        <w:suppressAutoHyphens/>
        <w:ind w:left="720" w:hanging="357"/>
        <w:contextualSpacing/>
        <w:jc w:val="both"/>
        <w:rPr>
          <w:rFonts w:asciiTheme="minorHAnsi" w:eastAsia="SimSun" w:hAnsiTheme="minorHAnsi" w:cstheme="minorHAnsi"/>
          <w:kern w:val="1"/>
          <w:sz w:val="22"/>
          <w:szCs w:val="22"/>
          <w:lang w:eastAsia="hi-IN" w:bidi="hi-IN"/>
        </w:rPr>
      </w:pPr>
      <w:r w:rsidRPr="00BC3286">
        <w:rPr>
          <w:rFonts w:asciiTheme="minorHAnsi" w:eastAsia="SimSun" w:hAnsiTheme="minorHAnsi" w:cstheme="minorHAnsi"/>
          <w:kern w:val="1"/>
          <w:sz w:val="22"/>
          <w:szCs w:val="22"/>
          <w:lang w:eastAsia="hi-IN" w:bidi="hi-IN"/>
        </w:rPr>
        <w:t>Warunkiem zastosowania mechanizmu waloryzacji jest złożenie przez Wykonawcę wniosku o zmianę ceny jednostkowej za kWh, w związku ze zmianą hurtowych cen energii elektrycznej na Towarowej Giełdzie Energii S.A. zw. dalej „TGE”, ze wskazaniem proponowanej zwaloryzowanej ceny energii elektrycznej, przy czym pierwszy wniosek może zostać złożony nie wcześniej niż po 6 miesiącach od dnia realizowania dostaw  w ramach Umowy i w odniesieniu do energii elektrycznej, która nie została zakupiona do dnia zawarcia umowy, zgodnie z treścią pkt 5 powyżej.</w:t>
      </w:r>
    </w:p>
    <w:p w14:paraId="13A1C534" w14:textId="77777777" w:rsidR="00BC3286" w:rsidRPr="00BC3286" w:rsidRDefault="00BC3286" w:rsidP="006C12FE">
      <w:pPr>
        <w:widowControl w:val="0"/>
        <w:numPr>
          <w:ilvl w:val="0"/>
          <w:numId w:val="48"/>
        </w:numPr>
        <w:suppressAutoHyphens/>
        <w:ind w:left="720" w:hanging="357"/>
        <w:contextualSpacing/>
        <w:jc w:val="both"/>
        <w:rPr>
          <w:rFonts w:asciiTheme="minorHAnsi" w:eastAsia="SimSun" w:hAnsiTheme="minorHAnsi" w:cstheme="minorHAnsi"/>
          <w:kern w:val="1"/>
          <w:sz w:val="22"/>
          <w:szCs w:val="22"/>
          <w:lang w:eastAsia="hi-IN" w:bidi="hi-IN"/>
        </w:rPr>
      </w:pPr>
      <w:r w:rsidRPr="00BC3286">
        <w:rPr>
          <w:rFonts w:asciiTheme="minorHAnsi" w:eastAsia="SimSun" w:hAnsiTheme="minorHAnsi" w:cstheme="minorHAnsi"/>
          <w:kern w:val="1"/>
          <w:sz w:val="22"/>
          <w:szCs w:val="22"/>
          <w:lang w:eastAsia="hi-IN" w:bidi="hi-IN"/>
        </w:rPr>
        <w:t xml:space="preserve">Wykonawca składając wniosek o zmianę, powinien przedstawić w szczególności wyliczenia wnioskowanej kwoty zmiany wynagrodzenia oraz dowody na to, że zmiana energii elektrycznej na TGE wpływa na koszt realizacji zamówienia we wnioskowanym przez Wykonawcę zakresie. </w:t>
      </w:r>
    </w:p>
    <w:p w14:paraId="4017069A" w14:textId="77777777" w:rsidR="00BC3286" w:rsidRPr="00BC3286" w:rsidRDefault="00BC3286" w:rsidP="006C12FE">
      <w:pPr>
        <w:widowControl w:val="0"/>
        <w:numPr>
          <w:ilvl w:val="0"/>
          <w:numId w:val="48"/>
        </w:numPr>
        <w:suppressAutoHyphens/>
        <w:ind w:left="720" w:hanging="357"/>
        <w:contextualSpacing/>
        <w:jc w:val="both"/>
        <w:rPr>
          <w:rFonts w:asciiTheme="minorHAnsi" w:eastAsia="SimSun" w:hAnsiTheme="minorHAnsi" w:cstheme="minorHAnsi"/>
          <w:kern w:val="1"/>
          <w:sz w:val="22"/>
          <w:szCs w:val="22"/>
          <w:lang w:eastAsia="hi-IN" w:bidi="hi-IN"/>
        </w:rPr>
      </w:pPr>
      <w:r w:rsidRPr="00BC3286">
        <w:rPr>
          <w:rFonts w:asciiTheme="minorHAnsi" w:eastAsia="SimSun" w:hAnsiTheme="minorHAnsi" w:cstheme="minorHAnsi"/>
          <w:kern w:val="1"/>
          <w:sz w:val="22"/>
          <w:szCs w:val="22"/>
          <w:lang w:eastAsia="hi-IN" w:bidi="hi-IN"/>
        </w:rPr>
        <w:t>Zmiana wynagrodzenia w oparciu o niniejszy ustęp wymaga zgodnej woli obu Stron wyrażonej aneksem do Umowy przy czym Zamawiający zobowiązany jest rozpatrzyć wniosek Wykonawcy złożony w formie pisemnej w terminie do 21 dni od daty wpływu.</w:t>
      </w:r>
    </w:p>
    <w:p w14:paraId="4E6509F3" w14:textId="77777777" w:rsidR="00BC3286" w:rsidRPr="00BC3286" w:rsidRDefault="00BC3286" w:rsidP="006C12FE">
      <w:pPr>
        <w:widowControl w:val="0"/>
        <w:numPr>
          <w:ilvl w:val="0"/>
          <w:numId w:val="48"/>
        </w:numPr>
        <w:suppressAutoHyphens/>
        <w:ind w:left="720" w:hanging="357"/>
        <w:contextualSpacing/>
        <w:jc w:val="both"/>
        <w:rPr>
          <w:rFonts w:asciiTheme="minorHAnsi" w:eastAsia="SimSun" w:hAnsiTheme="minorHAnsi" w:cstheme="minorHAnsi"/>
          <w:kern w:val="1"/>
          <w:sz w:val="22"/>
          <w:szCs w:val="22"/>
          <w:lang w:eastAsia="hi-IN" w:bidi="hi-IN"/>
        </w:rPr>
      </w:pPr>
      <w:r w:rsidRPr="00BC3286">
        <w:rPr>
          <w:rFonts w:asciiTheme="minorHAnsi" w:eastAsia="SimSun" w:hAnsiTheme="minorHAnsi" w:cstheme="minorHAnsi"/>
          <w:kern w:val="1"/>
          <w:sz w:val="22"/>
          <w:szCs w:val="22"/>
          <w:lang w:eastAsia="hi-IN" w:bidi="hi-IN"/>
        </w:rPr>
        <w:t xml:space="preserve">Wykonawca uprawniony jest do złożenia wniosku o waloryzację w przypadku zmiany średnioważonej ceny miesięcznej indeksu </w:t>
      </w:r>
      <w:proofErr w:type="spellStart"/>
      <w:r w:rsidRPr="00BC3286">
        <w:rPr>
          <w:rFonts w:asciiTheme="minorHAnsi" w:eastAsia="SimSun" w:hAnsiTheme="minorHAnsi" w:cstheme="minorHAnsi"/>
          <w:kern w:val="1"/>
          <w:sz w:val="22"/>
          <w:szCs w:val="22"/>
          <w:lang w:eastAsia="hi-IN" w:bidi="hi-IN"/>
        </w:rPr>
        <w:t>TGeBASW_WAvg</w:t>
      </w:r>
      <w:proofErr w:type="spellEnd"/>
      <w:r w:rsidRPr="00BC3286">
        <w:rPr>
          <w:rFonts w:asciiTheme="minorHAnsi" w:eastAsia="SimSun" w:hAnsiTheme="minorHAnsi" w:cstheme="minorHAnsi"/>
          <w:kern w:val="1"/>
          <w:sz w:val="22"/>
          <w:szCs w:val="22"/>
          <w:lang w:eastAsia="hi-IN" w:bidi="hi-IN"/>
        </w:rPr>
        <w:t xml:space="preserve"> na TGE (cena publikowana w raportach miesięcznych na </w:t>
      </w:r>
      <w:r w:rsidRPr="00BC3286">
        <w:rPr>
          <w:rFonts w:asciiTheme="minorHAnsi" w:eastAsia="SimSun" w:hAnsiTheme="minorHAnsi" w:cstheme="minorHAnsi"/>
          <w:color w:val="0563C1"/>
          <w:kern w:val="1"/>
          <w:sz w:val="22"/>
          <w:szCs w:val="22"/>
          <w:u w:val="single" w:color="0563C1"/>
          <w:lang w:eastAsia="hi-IN" w:bidi="hi-IN"/>
        </w:rPr>
        <w:t>https://tge.pl/dane-statystyczne</w:t>
      </w:r>
      <w:r w:rsidRPr="00BC3286">
        <w:rPr>
          <w:rFonts w:asciiTheme="minorHAnsi" w:eastAsia="SimSun" w:hAnsiTheme="minorHAnsi" w:cstheme="minorHAnsi"/>
          <w:kern w:val="1"/>
          <w:sz w:val="22"/>
          <w:szCs w:val="22"/>
          <w:lang w:eastAsia="hi-IN" w:bidi="hi-IN"/>
        </w:rPr>
        <w:t xml:space="preserve">) w odniesieniu do indeksu </w:t>
      </w:r>
      <w:proofErr w:type="spellStart"/>
      <w:r w:rsidRPr="00BC3286">
        <w:rPr>
          <w:rFonts w:asciiTheme="minorHAnsi" w:eastAsia="SimSun" w:hAnsiTheme="minorHAnsi" w:cstheme="minorHAnsi"/>
          <w:kern w:val="1"/>
          <w:sz w:val="22"/>
          <w:szCs w:val="22"/>
          <w:lang w:eastAsia="hi-IN" w:bidi="hi-IN"/>
        </w:rPr>
        <w:t>TGeBASW_WAvg</w:t>
      </w:r>
      <w:proofErr w:type="spellEnd"/>
      <w:r w:rsidRPr="00BC3286">
        <w:rPr>
          <w:rFonts w:asciiTheme="minorHAnsi" w:eastAsia="SimSun" w:hAnsiTheme="minorHAnsi" w:cstheme="minorHAnsi"/>
          <w:kern w:val="1"/>
          <w:sz w:val="22"/>
          <w:szCs w:val="22"/>
          <w:lang w:eastAsia="hi-IN" w:bidi="hi-IN"/>
        </w:rPr>
        <w:t xml:space="preserve"> z miesiąca zawarcia Umowy, z takim zastrzeżeniem że cena ta może być kalkulowana po upływie 6 miesięcy od dnia realizowania dostaw na poniższych zasadach: </w:t>
      </w:r>
    </w:p>
    <w:p w14:paraId="153B9E79" w14:textId="2643F845" w:rsidR="00BC3286" w:rsidRPr="00BC3286" w:rsidRDefault="00BC3286" w:rsidP="006C12FE">
      <w:pPr>
        <w:widowControl w:val="0"/>
        <w:numPr>
          <w:ilvl w:val="0"/>
          <w:numId w:val="49"/>
        </w:numPr>
        <w:suppressAutoHyphens/>
        <w:ind w:left="1097"/>
        <w:contextualSpacing/>
        <w:jc w:val="both"/>
        <w:rPr>
          <w:rFonts w:asciiTheme="minorHAnsi" w:eastAsia="SimSun" w:hAnsiTheme="minorHAnsi" w:cstheme="minorHAnsi"/>
          <w:kern w:val="1"/>
          <w:sz w:val="22"/>
          <w:szCs w:val="22"/>
          <w:lang w:eastAsia="hi-IN" w:bidi="hi-IN"/>
        </w:rPr>
      </w:pPr>
      <w:r w:rsidRPr="00BC3286">
        <w:rPr>
          <w:rFonts w:asciiTheme="minorHAnsi" w:eastAsia="SimSun" w:hAnsiTheme="minorHAnsi" w:cstheme="minorHAnsi"/>
          <w:kern w:val="1"/>
          <w:sz w:val="22"/>
          <w:szCs w:val="22"/>
          <w:lang w:eastAsia="hi-IN" w:bidi="hi-IN"/>
        </w:rPr>
        <w:t>W przypadku zmiany (wzrostu) wartości od 30% do 40%</w:t>
      </w:r>
      <w:r w:rsidR="006C12FE">
        <w:rPr>
          <w:rFonts w:asciiTheme="minorHAnsi" w:eastAsia="SimSun" w:hAnsiTheme="minorHAnsi" w:cstheme="minorHAnsi"/>
          <w:kern w:val="1"/>
          <w:sz w:val="22"/>
          <w:szCs w:val="22"/>
          <w:lang w:eastAsia="hi-IN" w:bidi="hi-IN"/>
        </w:rPr>
        <w:t xml:space="preserve"> </w:t>
      </w:r>
      <w:r w:rsidRPr="00BC3286">
        <w:rPr>
          <w:rFonts w:asciiTheme="minorHAnsi" w:eastAsia="SimSun" w:hAnsiTheme="minorHAnsi" w:cstheme="minorHAnsi"/>
          <w:kern w:val="1"/>
          <w:sz w:val="22"/>
          <w:szCs w:val="22"/>
          <w:lang w:eastAsia="hi-IN" w:bidi="hi-IN"/>
        </w:rPr>
        <w:t xml:space="preserve">cena jednostkowa kWh energii elektrycznej (w odniesieniu do wolumenu, który pozostał do zakupienia przez Wykonawcę) może zostać powiększona o 2 %. </w:t>
      </w:r>
    </w:p>
    <w:p w14:paraId="2B3B50B7" w14:textId="77777777" w:rsidR="00BC3286" w:rsidRPr="00BC3286" w:rsidRDefault="00BC3286" w:rsidP="006C12FE">
      <w:pPr>
        <w:widowControl w:val="0"/>
        <w:numPr>
          <w:ilvl w:val="0"/>
          <w:numId w:val="49"/>
        </w:numPr>
        <w:suppressAutoHyphens/>
        <w:ind w:left="1097"/>
        <w:contextualSpacing/>
        <w:jc w:val="both"/>
        <w:rPr>
          <w:rFonts w:asciiTheme="minorHAnsi" w:eastAsia="SimSun" w:hAnsiTheme="minorHAnsi" w:cstheme="minorHAnsi"/>
          <w:kern w:val="1"/>
          <w:sz w:val="22"/>
          <w:szCs w:val="22"/>
          <w:lang w:eastAsia="hi-IN" w:bidi="hi-IN"/>
        </w:rPr>
      </w:pPr>
      <w:r w:rsidRPr="00BC3286">
        <w:rPr>
          <w:rFonts w:asciiTheme="minorHAnsi" w:eastAsia="SimSun" w:hAnsiTheme="minorHAnsi" w:cstheme="minorHAnsi"/>
          <w:kern w:val="1"/>
          <w:sz w:val="22"/>
          <w:szCs w:val="22"/>
          <w:lang w:eastAsia="hi-IN" w:bidi="hi-IN"/>
        </w:rPr>
        <w:t xml:space="preserve">W przypadku zmiany (wzrostu) wartości wynagrodzenia powyżej 40 % do 50 % cena jednostkowa kWh energii elektrycznej (w odniesieniu do wolumenu, który pozostał do zakupienia przez Wykonawcę) może zostać powiększona o 3 %, </w:t>
      </w:r>
    </w:p>
    <w:p w14:paraId="1D943E45" w14:textId="77777777" w:rsidR="00BC3286" w:rsidRPr="00BC3286" w:rsidRDefault="00BC3286" w:rsidP="006C12FE">
      <w:pPr>
        <w:widowControl w:val="0"/>
        <w:numPr>
          <w:ilvl w:val="0"/>
          <w:numId w:val="49"/>
        </w:numPr>
        <w:suppressAutoHyphens/>
        <w:ind w:left="1097"/>
        <w:contextualSpacing/>
        <w:jc w:val="both"/>
        <w:rPr>
          <w:rFonts w:asciiTheme="minorHAnsi" w:eastAsia="SimSun" w:hAnsiTheme="minorHAnsi" w:cstheme="minorHAnsi"/>
          <w:kern w:val="1"/>
          <w:sz w:val="22"/>
          <w:szCs w:val="22"/>
          <w:lang w:eastAsia="hi-IN" w:bidi="hi-IN"/>
        </w:rPr>
      </w:pPr>
      <w:r w:rsidRPr="00BC3286">
        <w:rPr>
          <w:rFonts w:asciiTheme="minorHAnsi" w:eastAsia="SimSun" w:hAnsiTheme="minorHAnsi" w:cstheme="minorHAnsi"/>
          <w:kern w:val="1"/>
          <w:sz w:val="22"/>
          <w:szCs w:val="22"/>
          <w:lang w:eastAsia="hi-IN" w:bidi="hi-IN"/>
        </w:rPr>
        <w:t xml:space="preserve">W przypadku zmiany (wzrostu) wartości powyżej 50 % cena jednostkowa kWh energii elektrycznej (w odniesieniu do wolumenu, który pozostał do zakupienia przez Wykonawcę) może zostać powiększona o 5 %. </w:t>
      </w:r>
    </w:p>
    <w:p w14:paraId="5B25A2F9" w14:textId="77777777" w:rsidR="00BC3286" w:rsidRPr="00BC3286" w:rsidRDefault="00BC3286" w:rsidP="006C12FE">
      <w:pPr>
        <w:widowControl w:val="0"/>
        <w:numPr>
          <w:ilvl w:val="0"/>
          <w:numId w:val="48"/>
        </w:numPr>
        <w:suppressAutoHyphens/>
        <w:ind w:left="720" w:hanging="357"/>
        <w:contextualSpacing/>
        <w:jc w:val="both"/>
        <w:rPr>
          <w:rFonts w:asciiTheme="minorHAnsi" w:eastAsia="SimSun" w:hAnsiTheme="minorHAnsi" w:cstheme="minorHAnsi"/>
          <w:kern w:val="1"/>
          <w:sz w:val="22"/>
          <w:szCs w:val="22"/>
          <w:lang w:eastAsia="hi-IN" w:bidi="hi-IN"/>
        </w:rPr>
      </w:pPr>
      <w:r w:rsidRPr="00BC3286">
        <w:rPr>
          <w:rFonts w:asciiTheme="minorHAnsi" w:eastAsia="SimSun" w:hAnsiTheme="minorHAnsi" w:cstheme="minorHAnsi"/>
          <w:kern w:val="1"/>
          <w:sz w:val="22"/>
          <w:szCs w:val="22"/>
          <w:lang w:eastAsia="hi-IN" w:bidi="hi-IN"/>
        </w:rPr>
        <w:t>Maksymalny łączny wzrost ceny 1 kWh netto, w związku z zastosowaniem mechanizmu waloryzacji, wynosi 5% w stosunku do cen wskazanych w ofercie Wykonawcy.</w:t>
      </w:r>
    </w:p>
    <w:p w14:paraId="4DEA165A" w14:textId="77777777" w:rsidR="00BC3286" w:rsidRPr="00BC3286" w:rsidRDefault="00BC3286" w:rsidP="004D7F21">
      <w:pPr>
        <w:pStyle w:val="Akapitzlist"/>
        <w:numPr>
          <w:ilvl w:val="0"/>
          <w:numId w:val="9"/>
        </w:numPr>
        <w:tabs>
          <w:tab w:val="clear" w:pos="720"/>
        </w:tabs>
        <w:overflowPunct w:val="0"/>
        <w:autoSpaceDE w:val="0"/>
        <w:autoSpaceDN w:val="0"/>
        <w:adjustRightInd w:val="0"/>
        <w:ind w:left="284" w:hanging="284"/>
        <w:jc w:val="both"/>
        <w:textAlignment w:val="baseline"/>
        <w:rPr>
          <w:rFonts w:asciiTheme="minorHAnsi" w:hAnsiTheme="minorHAnsi" w:cstheme="minorHAnsi"/>
          <w:b/>
          <w:sz w:val="22"/>
          <w:szCs w:val="22"/>
        </w:rPr>
      </w:pPr>
      <w:r w:rsidRPr="00BC3286">
        <w:rPr>
          <w:rFonts w:asciiTheme="minorHAnsi" w:hAnsiTheme="minorHAnsi" w:cstheme="minorHAnsi"/>
          <w:b/>
          <w:sz w:val="22"/>
          <w:szCs w:val="22"/>
        </w:rPr>
        <w:t>Zamawiający ustala następujące warunki skorzystania z prawa opcji w ramach niniejszej umowy:</w:t>
      </w:r>
    </w:p>
    <w:p w14:paraId="28686A1E" w14:textId="77777777" w:rsidR="00BC3286" w:rsidRPr="00BC3286" w:rsidRDefault="00BC3286" w:rsidP="006C12FE">
      <w:pPr>
        <w:numPr>
          <w:ilvl w:val="1"/>
          <w:numId w:val="33"/>
        </w:numPr>
        <w:ind w:left="723"/>
        <w:contextualSpacing/>
        <w:jc w:val="both"/>
        <w:rPr>
          <w:rFonts w:asciiTheme="minorHAnsi" w:hAnsiTheme="minorHAnsi" w:cstheme="minorHAnsi"/>
          <w:sz w:val="22"/>
          <w:szCs w:val="22"/>
        </w:rPr>
      </w:pPr>
      <w:bookmarkStart w:id="4" w:name="_Hlk118979892"/>
      <w:bookmarkStart w:id="5" w:name="_Hlk124167139"/>
      <w:bookmarkStart w:id="6" w:name="_Hlk124167245"/>
      <w:bookmarkStart w:id="7" w:name="_Hlk44399695"/>
      <w:r w:rsidRPr="00BC3286">
        <w:rPr>
          <w:rFonts w:asciiTheme="minorHAnsi" w:hAnsiTheme="minorHAnsi" w:cstheme="minorHAnsi"/>
          <w:sz w:val="22"/>
          <w:szCs w:val="22"/>
        </w:rPr>
        <w:t xml:space="preserve">w toku realizacji zamówienia zamawiający zastrzega sobie prawo do zmniejszenia lub zwiększenia wielkości zamówienia w zakresie do +/- 20% </w:t>
      </w:r>
      <w:bookmarkEnd w:id="4"/>
      <w:r w:rsidRPr="00BC3286">
        <w:rPr>
          <w:rFonts w:asciiTheme="minorHAnsi" w:hAnsiTheme="minorHAnsi" w:cstheme="minorHAnsi"/>
          <w:sz w:val="22"/>
          <w:szCs w:val="22"/>
        </w:rPr>
        <w:t xml:space="preserve">względem podstawowej ilości energii elektrycznej podanej w </w:t>
      </w:r>
      <w:bookmarkEnd w:id="5"/>
      <w:r w:rsidRPr="00BC3286">
        <w:rPr>
          <w:rFonts w:asciiTheme="minorHAnsi" w:hAnsiTheme="minorHAnsi" w:cstheme="minorHAnsi"/>
          <w:b/>
          <w:sz w:val="22"/>
          <w:szCs w:val="22"/>
        </w:rPr>
        <w:t>§2 ust.2 umowy</w:t>
      </w:r>
      <w:r w:rsidRPr="00BC3286">
        <w:rPr>
          <w:rFonts w:asciiTheme="minorHAnsi" w:hAnsiTheme="minorHAnsi" w:cstheme="minorHAnsi"/>
          <w:sz w:val="22"/>
          <w:szCs w:val="22"/>
        </w:rPr>
        <w:t>;</w:t>
      </w:r>
    </w:p>
    <w:p w14:paraId="48BBB832" w14:textId="77777777" w:rsidR="00BC3286" w:rsidRPr="00BC3286" w:rsidRDefault="00BC3286" w:rsidP="006C12FE">
      <w:pPr>
        <w:numPr>
          <w:ilvl w:val="1"/>
          <w:numId w:val="33"/>
        </w:numPr>
        <w:ind w:left="723"/>
        <w:contextualSpacing/>
        <w:jc w:val="both"/>
        <w:rPr>
          <w:rFonts w:asciiTheme="minorHAnsi" w:hAnsiTheme="minorHAnsi" w:cstheme="minorHAnsi"/>
          <w:sz w:val="22"/>
          <w:szCs w:val="22"/>
        </w:rPr>
      </w:pPr>
      <w:r w:rsidRPr="00BC3286">
        <w:rPr>
          <w:rFonts w:asciiTheme="minorHAnsi" w:hAnsiTheme="minorHAnsi" w:cstheme="minorHAnsi"/>
          <w:sz w:val="22"/>
          <w:szCs w:val="22"/>
        </w:rPr>
        <w:t>zwiększenie wartości zamówienia nastąpi na zasadzie prawa opcji</w:t>
      </w:r>
      <w:bookmarkEnd w:id="6"/>
      <w:r w:rsidRPr="00BC3286">
        <w:rPr>
          <w:rFonts w:asciiTheme="minorHAnsi" w:hAnsiTheme="minorHAnsi" w:cstheme="minorHAnsi"/>
          <w:sz w:val="22"/>
          <w:szCs w:val="22"/>
        </w:rPr>
        <w:t xml:space="preserve">. </w:t>
      </w:r>
      <w:bookmarkStart w:id="8" w:name="_Hlk130896283"/>
      <w:r w:rsidRPr="00BC3286">
        <w:rPr>
          <w:rFonts w:asciiTheme="minorHAnsi" w:hAnsiTheme="minorHAnsi" w:cstheme="minorHAnsi"/>
          <w:sz w:val="22"/>
          <w:szCs w:val="22"/>
        </w:rPr>
        <w:t>Zasady, zakres i sposób skorzystania przez Zamawiającego z prawa opcji:</w:t>
      </w:r>
    </w:p>
    <w:bookmarkEnd w:id="8"/>
    <w:p w14:paraId="649631F3" w14:textId="77777777" w:rsidR="00BC3286" w:rsidRPr="00BC3286" w:rsidRDefault="00BC3286" w:rsidP="006C12FE">
      <w:pPr>
        <w:pStyle w:val="Akapitzlist"/>
        <w:numPr>
          <w:ilvl w:val="0"/>
          <w:numId w:val="21"/>
        </w:numPr>
        <w:spacing w:after="120"/>
        <w:ind w:left="1021" w:hanging="284"/>
        <w:jc w:val="both"/>
        <w:rPr>
          <w:rFonts w:asciiTheme="minorHAnsi" w:hAnsiTheme="minorHAnsi" w:cstheme="minorHAnsi"/>
          <w:sz w:val="22"/>
          <w:szCs w:val="22"/>
        </w:rPr>
      </w:pPr>
      <w:r w:rsidRPr="00BC3286">
        <w:rPr>
          <w:rFonts w:asciiTheme="minorHAnsi" w:hAnsiTheme="minorHAnsi" w:cstheme="minorHAnsi"/>
          <w:sz w:val="22"/>
          <w:szCs w:val="22"/>
        </w:rPr>
        <w:t>dodawanie PPE, zwiększenie ilości energii elektrycznej,</w:t>
      </w:r>
    </w:p>
    <w:p w14:paraId="710724AC" w14:textId="77777777" w:rsidR="00BC3286" w:rsidRPr="00BC3286" w:rsidRDefault="00BC3286" w:rsidP="006C12FE">
      <w:pPr>
        <w:pStyle w:val="Akapitzlist"/>
        <w:numPr>
          <w:ilvl w:val="0"/>
          <w:numId w:val="21"/>
        </w:numPr>
        <w:spacing w:after="120"/>
        <w:ind w:left="1021" w:hanging="284"/>
        <w:jc w:val="both"/>
        <w:rPr>
          <w:rFonts w:asciiTheme="minorHAnsi" w:hAnsiTheme="minorHAnsi" w:cstheme="minorHAnsi"/>
          <w:sz w:val="22"/>
          <w:szCs w:val="22"/>
        </w:rPr>
      </w:pPr>
      <w:bookmarkStart w:id="9" w:name="_Hlk130894260"/>
      <w:r w:rsidRPr="00BC3286">
        <w:rPr>
          <w:rFonts w:asciiTheme="minorHAnsi" w:hAnsiTheme="minorHAnsi" w:cstheme="minorHAnsi"/>
          <w:sz w:val="22"/>
          <w:szCs w:val="22"/>
        </w:rPr>
        <w:t>skorzystanie z prawa opcji następuje na podstawie jednostronnego oświadczenia woli Zamawiającego, ze wskazaniem zakresu zmian opisanych w lit. a) powyżej,</w:t>
      </w:r>
    </w:p>
    <w:bookmarkEnd w:id="9"/>
    <w:p w14:paraId="3A16BBD1" w14:textId="77777777" w:rsidR="00BC3286" w:rsidRPr="00BC3286" w:rsidRDefault="00BC3286" w:rsidP="006C12FE">
      <w:pPr>
        <w:pStyle w:val="Akapitzlist"/>
        <w:numPr>
          <w:ilvl w:val="0"/>
          <w:numId w:val="21"/>
        </w:numPr>
        <w:spacing w:after="120"/>
        <w:ind w:left="1021" w:hanging="284"/>
        <w:jc w:val="both"/>
        <w:rPr>
          <w:rFonts w:asciiTheme="minorHAnsi" w:hAnsiTheme="minorHAnsi" w:cstheme="minorHAnsi"/>
          <w:sz w:val="22"/>
          <w:szCs w:val="22"/>
        </w:rPr>
      </w:pPr>
      <w:r w:rsidRPr="00BC3286">
        <w:rPr>
          <w:rFonts w:asciiTheme="minorHAnsi" w:hAnsiTheme="minorHAnsi" w:cstheme="minorHAnsi"/>
          <w:sz w:val="22"/>
          <w:szCs w:val="22"/>
        </w:rPr>
        <w:t>Zamawiający może jednokrotnie lub wielokrotnie skorzystać z prawa opcji, do wyczerpania limitu wskazanego w pkt.1,</w:t>
      </w:r>
      <w:bookmarkStart w:id="10" w:name="_Hlk119836860"/>
    </w:p>
    <w:p w14:paraId="153018F8" w14:textId="77777777" w:rsidR="00BC3286" w:rsidRPr="00BC3286" w:rsidRDefault="00BC3286" w:rsidP="006C12FE">
      <w:pPr>
        <w:pStyle w:val="Akapitzlist"/>
        <w:numPr>
          <w:ilvl w:val="0"/>
          <w:numId w:val="21"/>
        </w:numPr>
        <w:spacing w:after="120"/>
        <w:ind w:left="1021" w:hanging="284"/>
        <w:jc w:val="both"/>
        <w:rPr>
          <w:rFonts w:asciiTheme="minorHAnsi" w:hAnsiTheme="minorHAnsi" w:cstheme="minorHAnsi"/>
          <w:sz w:val="22"/>
          <w:szCs w:val="22"/>
        </w:rPr>
      </w:pPr>
      <w:r w:rsidRPr="00BC3286">
        <w:rPr>
          <w:rFonts w:asciiTheme="minorHAnsi" w:hAnsiTheme="minorHAnsi" w:cstheme="minorHAnsi"/>
          <w:sz w:val="22"/>
          <w:szCs w:val="22"/>
        </w:rPr>
        <w:lastRenderedPageBreak/>
        <w:t>opcja będzie rozliczana wg cen jednostkowych na zasadach złożonej oferty dla zamówienia podstawowego</w:t>
      </w:r>
      <w:bookmarkEnd w:id="10"/>
      <w:r w:rsidRPr="00BC3286">
        <w:rPr>
          <w:rFonts w:asciiTheme="minorHAnsi" w:hAnsiTheme="minorHAnsi" w:cstheme="minorHAnsi"/>
          <w:sz w:val="22"/>
          <w:szCs w:val="22"/>
        </w:rPr>
        <w:t>;</w:t>
      </w:r>
    </w:p>
    <w:p w14:paraId="713AA5FA" w14:textId="77777777" w:rsidR="00BC3286" w:rsidRPr="00BC3286" w:rsidRDefault="00BC3286" w:rsidP="006C12FE">
      <w:pPr>
        <w:pStyle w:val="Akapitzlist"/>
        <w:numPr>
          <w:ilvl w:val="0"/>
          <w:numId w:val="21"/>
        </w:numPr>
        <w:ind w:left="1021" w:hanging="284"/>
        <w:jc w:val="both"/>
        <w:rPr>
          <w:rFonts w:asciiTheme="minorHAnsi" w:hAnsiTheme="minorHAnsi" w:cstheme="minorHAnsi"/>
          <w:sz w:val="22"/>
          <w:szCs w:val="22"/>
        </w:rPr>
      </w:pPr>
      <w:r w:rsidRPr="00BC3286">
        <w:rPr>
          <w:rFonts w:asciiTheme="minorHAnsi" w:hAnsiTheme="minorHAnsi" w:cstheme="minorHAnsi"/>
          <w:sz w:val="22"/>
          <w:szCs w:val="22"/>
        </w:rPr>
        <w:t>prawo opcji jest uprawnieniem Zamawiającego, z którego może skorzystać. W przypadku nieskorzystania przez Zamawiającego z prawa opcji wykonawcy nie przysługują żadne roszczenia z tego tytułu;</w:t>
      </w:r>
    </w:p>
    <w:p w14:paraId="71FE5763" w14:textId="77777777" w:rsidR="00BC3286" w:rsidRPr="00BC3286" w:rsidRDefault="00BC3286" w:rsidP="006C12FE">
      <w:pPr>
        <w:numPr>
          <w:ilvl w:val="1"/>
          <w:numId w:val="33"/>
        </w:numPr>
        <w:ind w:left="723"/>
        <w:contextualSpacing/>
        <w:jc w:val="both"/>
        <w:rPr>
          <w:rFonts w:asciiTheme="minorHAnsi" w:hAnsiTheme="minorHAnsi" w:cstheme="minorHAnsi"/>
          <w:sz w:val="22"/>
          <w:szCs w:val="22"/>
        </w:rPr>
      </w:pPr>
      <w:r w:rsidRPr="00BC3286">
        <w:rPr>
          <w:rFonts w:asciiTheme="minorHAnsi" w:hAnsiTheme="minorHAnsi" w:cstheme="minorHAnsi"/>
          <w:sz w:val="22"/>
          <w:szCs w:val="22"/>
        </w:rPr>
        <w:t>zmniejszenie wartości zamówienia nastąpi na zasadzie prawa opcji. Zasady, zakres i sposób skorzystania przez Zamawiającego z prawa opcji:</w:t>
      </w:r>
    </w:p>
    <w:p w14:paraId="456B5CA3" w14:textId="77777777" w:rsidR="00BC3286" w:rsidRPr="00BC3286" w:rsidRDefault="00BC3286" w:rsidP="006C12FE">
      <w:pPr>
        <w:pStyle w:val="Akapitzlist"/>
        <w:numPr>
          <w:ilvl w:val="0"/>
          <w:numId w:val="22"/>
        </w:numPr>
        <w:ind w:left="1097"/>
        <w:jc w:val="both"/>
        <w:rPr>
          <w:rFonts w:asciiTheme="minorHAnsi" w:hAnsiTheme="minorHAnsi" w:cstheme="minorHAnsi"/>
          <w:sz w:val="22"/>
          <w:szCs w:val="22"/>
        </w:rPr>
      </w:pPr>
      <w:r w:rsidRPr="00BC3286">
        <w:rPr>
          <w:rFonts w:asciiTheme="minorHAnsi" w:hAnsiTheme="minorHAnsi" w:cstheme="minorHAnsi"/>
          <w:sz w:val="22"/>
          <w:szCs w:val="22"/>
        </w:rPr>
        <w:t>odejmowanie PPE, zmniejszenie ilości energii elektrycznej, zmianę wolumenu dostarczanej energii elektrycznej z tytułu modernizacji lub usprawnienia instalacji oświetleniowych;</w:t>
      </w:r>
    </w:p>
    <w:p w14:paraId="42CDB3CE" w14:textId="77777777" w:rsidR="00BC3286" w:rsidRPr="00BC3286" w:rsidRDefault="00BC3286" w:rsidP="006C12FE">
      <w:pPr>
        <w:pStyle w:val="Akapitzlist"/>
        <w:numPr>
          <w:ilvl w:val="0"/>
          <w:numId w:val="22"/>
        </w:numPr>
        <w:ind w:left="1097"/>
        <w:jc w:val="both"/>
        <w:rPr>
          <w:rFonts w:asciiTheme="minorHAnsi" w:hAnsiTheme="minorHAnsi" w:cstheme="minorHAnsi"/>
          <w:sz w:val="22"/>
          <w:szCs w:val="22"/>
        </w:rPr>
      </w:pPr>
      <w:r w:rsidRPr="00BC3286">
        <w:rPr>
          <w:rFonts w:asciiTheme="minorHAnsi" w:hAnsiTheme="minorHAnsi" w:cstheme="minorHAnsi"/>
          <w:sz w:val="22"/>
          <w:szCs w:val="22"/>
        </w:rPr>
        <w:t>skorzystanie z prawa opcji następuje na podstawie jednostronnego oświadczenia woli Zamawiającego, ze wskazaniem zakresu zmian opisanych w lit. a) powyżej,</w:t>
      </w:r>
    </w:p>
    <w:p w14:paraId="6877B076" w14:textId="77777777" w:rsidR="00BC3286" w:rsidRPr="00BC3286" w:rsidRDefault="00BC3286" w:rsidP="006C12FE">
      <w:pPr>
        <w:pStyle w:val="Akapitzlist"/>
        <w:numPr>
          <w:ilvl w:val="0"/>
          <w:numId w:val="22"/>
        </w:numPr>
        <w:ind w:left="1097"/>
        <w:jc w:val="both"/>
        <w:rPr>
          <w:rFonts w:asciiTheme="minorHAnsi" w:hAnsiTheme="minorHAnsi" w:cstheme="minorHAnsi"/>
          <w:sz w:val="22"/>
          <w:szCs w:val="22"/>
        </w:rPr>
      </w:pPr>
      <w:r w:rsidRPr="00BC3286">
        <w:rPr>
          <w:rFonts w:asciiTheme="minorHAnsi" w:hAnsiTheme="minorHAnsi" w:cstheme="minorHAnsi"/>
          <w:sz w:val="22"/>
          <w:szCs w:val="22"/>
        </w:rPr>
        <w:t>Zamawiający może jednokrotnie lub wielokrotnie skorzystać z  przedmiotowego uprawnienia,</w:t>
      </w:r>
    </w:p>
    <w:p w14:paraId="52B99BC6" w14:textId="77777777" w:rsidR="00BC3286" w:rsidRPr="00BC3286" w:rsidRDefault="00BC3286" w:rsidP="006C12FE">
      <w:pPr>
        <w:pStyle w:val="Akapitzlist"/>
        <w:numPr>
          <w:ilvl w:val="0"/>
          <w:numId w:val="22"/>
        </w:numPr>
        <w:ind w:left="1097"/>
        <w:jc w:val="both"/>
        <w:rPr>
          <w:rFonts w:asciiTheme="minorHAnsi" w:hAnsiTheme="minorHAnsi" w:cstheme="minorHAnsi"/>
          <w:sz w:val="22"/>
          <w:szCs w:val="22"/>
        </w:rPr>
      </w:pPr>
      <w:r w:rsidRPr="00BC3286">
        <w:rPr>
          <w:rFonts w:asciiTheme="minorHAnsi" w:hAnsiTheme="minorHAnsi" w:cstheme="minorHAnsi"/>
          <w:sz w:val="22"/>
          <w:szCs w:val="22"/>
        </w:rPr>
        <w:t>przedmiotowa zmiana nie będzie miała wpływu na wysokość  cen jednostkowych obowiązujących w pierwotnie złożonej ofercie,</w:t>
      </w:r>
    </w:p>
    <w:p w14:paraId="3599CCE7" w14:textId="77777777" w:rsidR="00BC3286" w:rsidRPr="00BC3286" w:rsidRDefault="00BC3286" w:rsidP="006C12FE">
      <w:pPr>
        <w:pStyle w:val="Akapitzlist"/>
        <w:numPr>
          <w:ilvl w:val="0"/>
          <w:numId w:val="22"/>
        </w:numPr>
        <w:ind w:left="1097"/>
        <w:jc w:val="both"/>
        <w:rPr>
          <w:rFonts w:asciiTheme="minorHAnsi" w:hAnsiTheme="minorHAnsi" w:cstheme="minorHAnsi"/>
          <w:sz w:val="22"/>
          <w:szCs w:val="22"/>
        </w:rPr>
      </w:pPr>
      <w:r w:rsidRPr="00BC3286">
        <w:rPr>
          <w:rFonts w:asciiTheme="minorHAnsi" w:hAnsiTheme="minorHAnsi" w:cstheme="minorHAnsi"/>
          <w:sz w:val="22"/>
          <w:szCs w:val="22"/>
        </w:rPr>
        <w:t>w przypadku nieskorzystania przez zamawiającego z prawa do zmniejszenia wartości zamówienia  wykonawcy nie przysługują żadne roszczenia z tego tytułu;</w:t>
      </w:r>
    </w:p>
    <w:p w14:paraId="685688D1" w14:textId="77777777" w:rsidR="00BC3286" w:rsidRPr="00BC3286" w:rsidRDefault="00BC3286" w:rsidP="006C12FE">
      <w:pPr>
        <w:numPr>
          <w:ilvl w:val="1"/>
          <w:numId w:val="33"/>
        </w:numPr>
        <w:ind w:left="723"/>
        <w:contextualSpacing/>
        <w:jc w:val="both"/>
        <w:rPr>
          <w:rFonts w:asciiTheme="minorHAnsi" w:hAnsiTheme="minorHAnsi" w:cstheme="minorHAnsi"/>
          <w:sz w:val="22"/>
          <w:szCs w:val="22"/>
        </w:rPr>
      </w:pPr>
      <w:r w:rsidRPr="00BC3286">
        <w:rPr>
          <w:rFonts w:asciiTheme="minorHAnsi" w:hAnsiTheme="minorHAnsi" w:cstheme="minorHAnsi"/>
          <w:sz w:val="22"/>
          <w:szCs w:val="22"/>
        </w:rPr>
        <w:t>zmiana wartości zamówienia  opisana w pkt  2 i 3 powyżej spowoduje zwiększenie lub zmniejszenie wynagrodzenia dla Wykonawcy.</w:t>
      </w:r>
    </w:p>
    <w:p w14:paraId="5ACB9E07" w14:textId="77777777" w:rsidR="00BC3286" w:rsidRPr="00BC3286" w:rsidRDefault="00BC3286" w:rsidP="004002D1">
      <w:pPr>
        <w:pStyle w:val="Akapitzlist"/>
        <w:numPr>
          <w:ilvl w:val="0"/>
          <w:numId w:val="9"/>
        </w:numPr>
        <w:tabs>
          <w:tab w:val="clear" w:pos="720"/>
        </w:tabs>
        <w:overflowPunct w:val="0"/>
        <w:autoSpaceDE w:val="0"/>
        <w:autoSpaceDN w:val="0"/>
        <w:adjustRightInd w:val="0"/>
        <w:ind w:left="363" w:hanging="284"/>
        <w:jc w:val="both"/>
        <w:textAlignment w:val="baseline"/>
        <w:rPr>
          <w:rFonts w:asciiTheme="minorHAnsi" w:hAnsiTheme="minorHAnsi" w:cstheme="minorHAnsi"/>
          <w:bCs/>
          <w:sz w:val="22"/>
          <w:szCs w:val="22"/>
        </w:rPr>
      </w:pPr>
      <w:r w:rsidRPr="00BC3286">
        <w:rPr>
          <w:rFonts w:asciiTheme="minorHAnsi" w:hAnsiTheme="minorHAnsi" w:cstheme="minorHAnsi"/>
          <w:sz w:val="22"/>
          <w:szCs w:val="22"/>
        </w:rPr>
        <w:t>Zamawiający</w:t>
      </w:r>
      <w:r w:rsidRPr="00BC3286">
        <w:rPr>
          <w:rFonts w:asciiTheme="minorHAnsi" w:hAnsiTheme="minorHAnsi" w:cstheme="minorHAnsi"/>
          <w:bCs/>
          <w:sz w:val="22"/>
          <w:szCs w:val="22"/>
        </w:rPr>
        <w:t xml:space="preserve"> ma prawo, w okresie obowiązywania Umowy do zmiany grup taryfowych lub mocy umownej dla poszczególnych PPE określonych w Załączniku nr 1 do Umowy, po uprzednim uzgodnieniu warunków technicznych dokonania tych zmian z OSD. Zmiany w Umowie następować będą na pisemne zgłoszenie Zamawiającego do Wykonawcy, począwszy od dnia dokonania zmiany przez OSD. Powyższe zmiany będą przeprowadzone na zasadach określonych w taryfie OSD odpowiedniego dla Zamawiającego i będą dotyczyły, w szczególności zapewnienia danemu obiektowi poprawnego funkcjonowania (zgodne z jego przeznaczeniem) lub obniżenia kosztów na usłudze dystrybucji. </w:t>
      </w:r>
      <w:bookmarkStart w:id="11" w:name="_Hlk124167377"/>
      <w:r w:rsidRPr="00BC3286">
        <w:rPr>
          <w:rFonts w:asciiTheme="minorHAnsi" w:hAnsiTheme="minorHAnsi" w:cstheme="minorHAnsi"/>
          <w:bCs/>
          <w:sz w:val="22"/>
          <w:szCs w:val="22"/>
        </w:rPr>
        <w:t>Zmiana grupy taryfowej możliwa jest jedynie w obrębie grup taryfowych, które zostały  ujęte w SWZ oraz wycenione w ofercie Wykonawcy i będą rozliczane  według cen określonych w formularzu cenowym.</w:t>
      </w:r>
      <w:bookmarkStart w:id="12" w:name="_Hlk521687222"/>
      <w:bookmarkEnd w:id="7"/>
      <w:bookmarkEnd w:id="11"/>
    </w:p>
    <w:bookmarkEnd w:id="12"/>
    <w:p w14:paraId="507A6628" w14:textId="77777777" w:rsidR="00BC3286" w:rsidRPr="00BC3286" w:rsidRDefault="00BC3286" w:rsidP="004002D1">
      <w:pPr>
        <w:numPr>
          <w:ilvl w:val="0"/>
          <w:numId w:val="9"/>
        </w:numPr>
        <w:tabs>
          <w:tab w:val="clear" w:pos="720"/>
        </w:tabs>
        <w:overflowPunct w:val="0"/>
        <w:autoSpaceDE w:val="0"/>
        <w:autoSpaceDN w:val="0"/>
        <w:adjustRightInd w:val="0"/>
        <w:ind w:left="363"/>
        <w:jc w:val="both"/>
        <w:textAlignment w:val="baseline"/>
        <w:rPr>
          <w:rFonts w:asciiTheme="minorHAnsi" w:hAnsiTheme="minorHAnsi" w:cstheme="minorHAnsi"/>
          <w:b/>
          <w:sz w:val="22"/>
          <w:szCs w:val="22"/>
        </w:rPr>
      </w:pPr>
      <w:r w:rsidRPr="00BC3286">
        <w:rPr>
          <w:rFonts w:asciiTheme="minorHAnsi" w:hAnsiTheme="minorHAnsi" w:cstheme="minorHAnsi"/>
          <w:sz w:val="22"/>
          <w:szCs w:val="22"/>
        </w:rPr>
        <w:t xml:space="preserve">Wprowadzenie nowych punktów poboru energii lub wyłączanie punktów poboru energii z Umowy w ramach zakontraktowanego wolumenu energii elektrycznej i bez jego zmiany oraz poprawa oczywistych omyłek pisarskich, w szczególności dotyczących adresu punktu poboru energii oraz nr PPE, dokonywane będzie poprzez ich zgłoszenie Wykonawcy (w formie pisemnej lub e-mail). Po przyjęciu zgłoszenia Strony w drodze aneksu dokonają zmiany załącznika nr 1 do umowy. </w:t>
      </w:r>
    </w:p>
    <w:p w14:paraId="02ADF0CA" w14:textId="77777777" w:rsidR="00BC3286" w:rsidRPr="00BC3286" w:rsidRDefault="00BC3286" w:rsidP="004002D1">
      <w:pPr>
        <w:numPr>
          <w:ilvl w:val="0"/>
          <w:numId w:val="9"/>
        </w:numPr>
        <w:tabs>
          <w:tab w:val="clear" w:pos="720"/>
        </w:tabs>
        <w:overflowPunct w:val="0"/>
        <w:autoSpaceDE w:val="0"/>
        <w:autoSpaceDN w:val="0"/>
        <w:adjustRightInd w:val="0"/>
        <w:ind w:left="363"/>
        <w:jc w:val="both"/>
        <w:textAlignment w:val="baseline"/>
        <w:rPr>
          <w:rFonts w:asciiTheme="minorHAnsi" w:hAnsiTheme="minorHAnsi" w:cstheme="minorHAnsi"/>
          <w:sz w:val="22"/>
          <w:szCs w:val="22"/>
        </w:rPr>
      </w:pPr>
      <w:r w:rsidRPr="00BC3286">
        <w:rPr>
          <w:rFonts w:asciiTheme="minorHAnsi" w:hAnsiTheme="minorHAnsi" w:cstheme="minorHAnsi"/>
          <w:sz w:val="22"/>
          <w:szCs w:val="22"/>
        </w:rPr>
        <w:t>Zmniejszenie Wynagrodzenia Wykonawcy w zakresie niewykonanej części zamówienia z tytułu zmniejszenia stawki podatku VAT lub stawki akcyzy, wchodzi w życie automatycznie z dniem zmiany ogólnie obowiązujących przepisów prawa. Kwota zmniejszenia w zakresie niewykonanej części zamówienia winna zostać przeliczona przez Wykonawcę na wniosek Zamawiającego w terminie 14 dni kalendarzowych od dnia przesłania wezwania.</w:t>
      </w:r>
    </w:p>
    <w:p w14:paraId="65FB2A35" w14:textId="77777777" w:rsidR="00BC3286" w:rsidRPr="00BC3286" w:rsidRDefault="00BC3286" w:rsidP="004002D1">
      <w:pPr>
        <w:numPr>
          <w:ilvl w:val="0"/>
          <w:numId w:val="9"/>
        </w:numPr>
        <w:tabs>
          <w:tab w:val="clear" w:pos="720"/>
        </w:tabs>
        <w:overflowPunct w:val="0"/>
        <w:autoSpaceDE w:val="0"/>
        <w:autoSpaceDN w:val="0"/>
        <w:adjustRightInd w:val="0"/>
        <w:ind w:left="363"/>
        <w:jc w:val="both"/>
        <w:textAlignment w:val="baseline"/>
        <w:rPr>
          <w:rFonts w:asciiTheme="minorHAnsi" w:hAnsiTheme="minorHAnsi" w:cstheme="minorHAnsi"/>
          <w:sz w:val="22"/>
          <w:szCs w:val="22"/>
        </w:rPr>
      </w:pPr>
      <w:r w:rsidRPr="00BC3286">
        <w:rPr>
          <w:rFonts w:asciiTheme="minorHAnsi" w:hAnsiTheme="minorHAnsi" w:cstheme="minorHAnsi"/>
          <w:sz w:val="22"/>
          <w:szCs w:val="22"/>
        </w:rPr>
        <w:t xml:space="preserve">Niezależnie od limitu dopuszczalnych zmian wolumenu energii, określonego niniejszą umową, ilość zakontraktowanych kWh zostanie automatycznie umniejszona poprzez wprowadzenie na podstawie </w:t>
      </w:r>
      <w:hyperlink r:id="rId12" w:anchor="/document/16798478?unitId=art(11)ust(6)&amp;cm=DOCUMENT" w:tgtFrame="_blank" w:history="1">
        <w:r w:rsidRPr="00BC3286">
          <w:rPr>
            <w:rStyle w:val="Hipercze"/>
            <w:rFonts w:asciiTheme="minorHAnsi" w:hAnsiTheme="minorHAnsi" w:cstheme="minorHAnsi"/>
            <w:color w:val="auto"/>
            <w:sz w:val="22"/>
            <w:szCs w:val="22"/>
            <w:u w:val="none"/>
          </w:rPr>
          <w:t>art. 11 ust. 6</w:t>
        </w:r>
      </w:hyperlink>
      <w:r w:rsidRPr="00BC3286">
        <w:rPr>
          <w:rFonts w:asciiTheme="minorHAnsi" w:hAnsiTheme="minorHAnsi" w:cstheme="minorHAnsi"/>
          <w:sz w:val="22"/>
          <w:szCs w:val="22"/>
        </w:rPr>
        <w:t xml:space="preserve"> i </w:t>
      </w:r>
      <w:hyperlink r:id="rId13" w:anchor="/document/16798478?unitId=art(11)ust(6(a))&amp;cm=DOCUMENT" w:tgtFrame="_blank" w:history="1">
        <w:r w:rsidRPr="00BC3286">
          <w:rPr>
            <w:rStyle w:val="Hipercze"/>
            <w:rFonts w:asciiTheme="minorHAnsi" w:hAnsiTheme="minorHAnsi" w:cstheme="minorHAnsi"/>
            <w:color w:val="auto"/>
            <w:sz w:val="22"/>
            <w:szCs w:val="22"/>
            <w:u w:val="none"/>
          </w:rPr>
          <w:t>6a</w:t>
        </w:r>
      </w:hyperlink>
      <w:r w:rsidRPr="00BC3286">
        <w:rPr>
          <w:rFonts w:asciiTheme="minorHAnsi" w:hAnsiTheme="minorHAnsi" w:cstheme="minorHAnsi"/>
          <w:sz w:val="22"/>
          <w:szCs w:val="22"/>
        </w:rPr>
        <w:t xml:space="preserve"> ustawy z dnia 10 kwietnia 1997 r. - Prawo energetyczne ograniczeń w sprzedaży paliw stałych oraz w dostarczaniu i poborze energii elektrycznej lub w dostarczaniu ciepła.</w:t>
      </w:r>
    </w:p>
    <w:p w14:paraId="6F8F0F44" w14:textId="77777777" w:rsidR="00BC3286" w:rsidRPr="00BC3286" w:rsidRDefault="00BC3286" w:rsidP="004002D1">
      <w:pPr>
        <w:numPr>
          <w:ilvl w:val="0"/>
          <w:numId w:val="9"/>
        </w:numPr>
        <w:tabs>
          <w:tab w:val="clear" w:pos="720"/>
        </w:tabs>
        <w:overflowPunct w:val="0"/>
        <w:autoSpaceDE w:val="0"/>
        <w:autoSpaceDN w:val="0"/>
        <w:adjustRightInd w:val="0"/>
        <w:ind w:left="363"/>
        <w:jc w:val="both"/>
        <w:textAlignment w:val="baseline"/>
        <w:rPr>
          <w:rFonts w:asciiTheme="minorHAnsi" w:hAnsiTheme="minorHAnsi" w:cstheme="minorHAnsi"/>
          <w:sz w:val="22"/>
          <w:szCs w:val="22"/>
        </w:rPr>
      </w:pPr>
      <w:r w:rsidRPr="00BC3286">
        <w:rPr>
          <w:rFonts w:asciiTheme="minorHAnsi" w:hAnsiTheme="minorHAnsi" w:cstheme="minorHAnsi"/>
          <w:sz w:val="22"/>
          <w:szCs w:val="22"/>
        </w:rPr>
        <w:t xml:space="preserve">Wykonawca zobowiązuje się nie dochodzić wobec Zamawiającego roszczeń z jakiegokolwiek tytułu w przypadku zaistnienia sytuacji określonych w </w:t>
      </w:r>
      <w:r w:rsidRPr="00BC3286">
        <w:rPr>
          <w:rFonts w:asciiTheme="minorHAnsi" w:hAnsiTheme="minorHAnsi" w:cstheme="minorHAnsi"/>
          <w:b/>
          <w:sz w:val="22"/>
          <w:szCs w:val="22"/>
        </w:rPr>
        <w:t>ust. 1-8</w:t>
      </w:r>
      <w:r w:rsidRPr="00BC3286">
        <w:rPr>
          <w:rFonts w:asciiTheme="minorHAnsi" w:hAnsiTheme="minorHAnsi" w:cstheme="minorHAnsi"/>
          <w:sz w:val="22"/>
          <w:szCs w:val="22"/>
        </w:rPr>
        <w:t xml:space="preserve"> powyżej w szczególności roszczeń finansowych, za wyjątkiem wynagrodzenia za energię elektryczną rzeczywiście pobraną.</w:t>
      </w:r>
    </w:p>
    <w:p w14:paraId="233E99A7" w14:textId="77777777" w:rsidR="004D7F21" w:rsidRDefault="004D7F21" w:rsidP="004D7F21">
      <w:pPr>
        <w:keepNext/>
        <w:jc w:val="center"/>
        <w:rPr>
          <w:rFonts w:asciiTheme="minorHAnsi" w:hAnsiTheme="minorHAnsi" w:cstheme="minorHAnsi"/>
          <w:b/>
          <w:sz w:val="22"/>
          <w:szCs w:val="22"/>
        </w:rPr>
      </w:pPr>
    </w:p>
    <w:p w14:paraId="5E4996A4" w14:textId="696A0494" w:rsidR="00BC3286" w:rsidRPr="00BC3286" w:rsidRDefault="00BC3286" w:rsidP="004D7F21">
      <w:pPr>
        <w:keepNext/>
        <w:jc w:val="center"/>
        <w:rPr>
          <w:rFonts w:asciiTheme="minorHAnsi" w:hAnsiTheme="minorHAnsi" w:cstheme="minorHAnsi"/>
          <w:b/>
          <w:sz w:val="22"/>
          <w:szCs w:val="22"/>
        </w:rPr>
      </w:pPr>
      <w:r w:rsidRPr="00BC3286">
        <w:rPr>
          <w:rFonts w:asciiTheme="minorHAnsi" w:hAnsiTheme="minorHAnsi" w:cstheme="minorHAnsi"/>
          <w:b/>
          <w:sz w:val="22"/>
          <w:szCs w:val="22"/>
        </w:rPr>
        <w:t>§13</w:t>
      </w:r>
    </w:p>
    <w:p w14:paraId="482503FE" w14:textId="77777777" w:rsidR="00BC3286" w:rsidRPr="00BC3286" w:rsidRDefault="00BC3286" w:rsidP="004D7F21">
      <w:pPr>
        <w:keepNext/>
        <w:jc w:val="center"/>
        <w:rPr>
          <w:rFonts w:asciiTheme="minorHAnsi" w:hAnsiTheme="minorHAnsi" w:cstheme="minorHAnsi"/>
          <w:b/>
          <w:sz w:val="22"/>
          <w:szCs w:val="22"/>
        </w:rPr>
      </w:pPr>
      <w:r w:rsidRPr="00BC3286">
        <w:rPr>
          <w:rFonts w:asciiTheme="minorHAnsi" w:hAnsiTheme="minorHAnsi" w:cstheme="minorHAnsi"/>
          <w:b/>
          <w:sz w:val="22"/>
          <w:szCs w:val="22"/>
        </w:rPr>
        <w:t>Postanowienia końcowe</w:t>
      </w:r>
    </w:p>
    <w:p w14:paraId="4F170F20" w14:textId="77777777" w:rsidR="00BC3286" w:rsidRPr="00BC3286" w:rsidRDefault="00BC3286" w:rsidP="004D7F21">
      <w:pPr>
        <w:numPr>
          <w:ilvl w:val="0"/>
          <w:numId w:val="17"/>
        </w:numPr>
        <w:overflowPunct w:val="0"/>
        <w:autoSpaceDE w:val="0"/>
        <w:autoSpaceDN w:val="0"/>
        <w:adjustRightInd w:val="0"/>
        <w:jc w:val="both"/>
        <w:textAlignment w:val="baseline"/>
        <w:rPr>
          <w:rFonts w:asciiTheme="minorHAnsi" w:hAnsiTheme="minorHAnsi" w:cstheme="minorHAnsi"/>
          <w:sz w:val="22"/>
          <w:szCs w:val="22"/>
        </w:rPr>
      </w:pPr>
      <w:r w:rsidRPr="00BC3286">
        <w:rPr>
          <w:rFonts w:asciiTheme="minorHAnsi" w:hAnsiTheme="minorHAnsi" w:cstheme="minorHAnsi"/>
          <w:sz w:val="22"/>
          <w:szCs w:val="22"/>
        </w:rPr>
        <w:t>W zakresie nie uregulowanym niniejszą Umową stosuje się Kodeks cywilny, ustawa Prawo energetyczne wraz z aktami wykonawczymi oraz ustawa Prawo zamówień publicznych.</w:t>
      </w:r>
    </w:p>
    <w:p w14:paraId="42AC0F06" w14:textId="77777777" w:rsidR="00BC3286" w:rsidRPr="00BC3286" w:rsidRDefault="00BC3286" w:rsidP="004D7F21">
      <w:pPr>
        <w:numPr>
          <w:ilvl w:val="0"/>
          <w:numId w:val="17"/>
        </w:numPr>
        <w:overflowPunct w:val="0"/>
        <w:autoSpaceDE w:val="0"/>
        <w:autoSpaceDN w:val="0"/>
        <w:adjustRightInd w:val="0"/>
        <w:jc w:val="both"/>
        <w:textAlignment w:val="baseline"/>
        <w:rPr>
          <w:rFonts w:asciiTheme="minorHAnsi" w:hAnsiTheme="minorHAnsi" w:cstheme="minorHAnsi"/>
          <w:sz w:val="22"/>
          <w:szCs w:val="22"/>
        </w:rPr>
      </w:pPr>
      <w:r w:rsidRPr="00BC3286">
        <w:rPr>
          <w:rFonts w:asciiTheme="minorHAnsi" w:hAnsiTheme="minorHAnsi" w:cstheme="minorHAnsi"/>
          <w:sz w:val="22"/>
          <w:szCs w:val="22"/>
        </w:rPr>
        <w:t>Wszelkie zmiany do Umowy, z zastrzeżeniem wyjątków opisanych Umową, wymagają pisemnego aneksu pod rygorem nieważności.</w:t>
      </w:r>
    </w:p>
    <w:p w14:paraId="7BE2285A" w14:textId="6D675034" w:rsidR="00BC3286" w:rsidRPr="004002D1" w:rsidRDefault="00BC3286" w:rsidP="004002D1">
      <w:pPr>
        <w:numPr>
          <w:ilvl w:val="0"/>
          <w:numId w:val="17"/>
        </w:numPr>
        <w:overflowPunct w:val="0"/>
        <w:autoSpaceDE w:val="0"/>
        <w:autoSpaceDN w:val="0"/>
        <w:adjustRightInd w:val="0"/>
        <w:jc w:val="both"/>
        <w:textAlignment w:val="baseline"/>
        <w:rPr>
          <w:rFonts w:asciiTheme="minorHAnsi" w:hAnsiTheme="minorHAnsi" w:cstheme="minorHAnsi"/>
          <w:sz w:val="22"/>
          <w:szCs w:val="22"/>
        </w:rPr>
      </w:pPr>
      <w:r w:rsidRPr="00BC3286">
        <w:rPr>
          <w:rFonts w:asciiTheme="minorHAnsi" w:hAnsiTheme="minorHAnsi" w:cstheme="minorHAnsi"/>
          <w:sz w:val="22"/>
          <w:szCs w:val="22"/>
        </w:rPr>
        <w:lastRenderedPageBreak/>
        <w:t>Sądem właściwym dla rozstrzygania sporów powstałych na tle wykonywania niniejszej Umowy jest sąd właściwy dla Zamawiającego.</w:t>
      </w:r>
    </w:p>
    <w:p w14:paraId="2E3310F6" w14:textId="77777777" w:rsidR="00BC3286" w:rsidRPr="00BC3286" w:rsidRDefault="00BC3286" w:rsidP="004D7F21">
      <w:pPr>
        <w:jc w:val="center"/>
        <w:rPr>
          <w:rFonts w:asciiTheme="minorHAnsi" w:hAnsiTheme="minorHAnsi" w:cstheme="minorHAnsi"/>
          <w:b/>
          <w:sz w:val="22"/>
          <w:szCs w:val="22"/>
        </w:rPr>
      </w:pPr>
    </w:p>
    <w:p w14:paraId="781E8867" w14:textId="5FADCFA6" w:rsidR="00BC3286" w:rsidRPr="00BC3286" w:rsidRDefault="00BC3286" w:rsidP="004D7F21">
      <w:pPr>
        <w:jc w:val="center"/>
        <w:rPr>
          <w:rFonts w:asciiTheme="minorHAnsi" w:hAnsiTheme="minorHAnsi" w:cstheme="minorHAnsi"/>
          <w:b/>
          <w:sz w:val="22"/>
          <w:szCs w:val="22"/>
        </w:rPr>
      </w:pPr>
      <w:r w:rsidRPr="00BC3286">
        <w:rPr>
          <w:rFonts w:asciiTheme="minorHAnsi" w:hAnsiTheme="minorHAnsi" w:cstheme="minorHAnsi"/>
          <w:b/>
          <w:sz w:val="22"/>
          <w:szCs w:val="22"/>
        </w:rPr>
        <w:t>§14</w:t>
      </w:r>
    </w:p>
    <w:p w14:paraId="4663CBDB" w14:textId="77777777" w:rsidR="00BC3286" w:rsidRPr="00BC3286" w:rsidRDefault="00BC3286" w:rsidP="004D7F21">
      <w:pPr>
        <w:numPr>
          <w:ilvl w:val="0"/>
          <w:numId w:val="7"/>
        </w:numPr>
        <w:tabs>
          <w:tab w:val="left" w:pos="284"/>
        </w:tabs>
        <w:overflowPunct w:val="0"/>
        <w:autoSpaceDE w:val="0"/>
        <w:autoSpaceDN w:val="0"/>
        <w:adjustRightInd w:val="0"/>
        <w:jc w:val="both"/>
        <w:textAlignment w:val="baseline"/>
        <w:rPr>
          <w:rFonts w:asciiTheme="minorHAnsi" w:hAnsiTheme="minorHAnsi" w:cstheme="minorHAnsi"/>
          <w:sz w:val="22"/>
          <w:szCs w:val="22"/>
        </w:rPr>
      </w:pPr>
      <w:r w:rsidRPr="00BC3286">
        <w:rPr>
          <w:rFonts w:asciiTheme="minorHAnsi" w:hAnsiTheme="minorHAnsi" w:cstheme="minorHAnsi"/>
          <w:iCs/>
          <w:sz w:val="22"/>
          <w:szCs w:val="22"/>
        </w:rPr>
        <w:t>Umowa została zawarta w postaci elektronicznej, z chwilą złożenia ostatniego z podpisów elektronicznych stosownie do wskazania znacznika czasu ujawnionego w szczegółach dokumentu zawartego w postaci elektronicznej.</w:t>
      </w:r>
    </w:p>
    <w:p w14:paraId="7D9074E2" w14:textId="77777777" w:rsidR="00BC3286" w:rsidRPr="00BC3286" w:rsidRDefault="00BC3286" w:rsidP="004D7F21">
      <w:pPr>
        <w:numPr>
          <w:ilvl w:val="0"/>
          <w:numId w:val="7"/>
        </w:numPr>
        <w:tabs>
          <w:tab w:val="left" w:pos="284"/>
        </w:tabs>
        <w:overflowPunct w:val="0"/>
        <w:autoSpaceDE w:val="0"/>
        <w:autoSpaceDN w:val="0"/>
        <w:adjustRightInd w:val="0"/>
        <w:jc w:val="both"/>
        <w:textAlignment w:val="baseline"/>
        <w:rPr>
          <w:rFonts w:asciiTheme="minorHAnsi" w:hAnsiTheme="minorHAnsi" w:cstheme="minorHAnsi"/>
          <w:sz w:val="22"/>
          <w:szCs w:val="22"/>
        </w:rPr>
      </w:pPr>
      <w:r w:rsidRPr="00BC3286">
        <w:rPr>
          <w:rFonts w:asciiTheme="minorHAnsi" w:hAnsiTheme="minorHAnsi" w:cstheme="minorHAnsi"/>
          <w:sz w:val="22"/>
          <w:szCs w:val="22"/>
        </w:rPr>
        <w:t>Integralną częścią umowy są następujące załączniki:</w:t>
      </w:r>
    </w:p>
    <w:p w14:paraId="29E10A9F" w14:textId="77777777" w:rsidR="00BC3286" w:rsidRPr="00BC3286" w:rsidRDefault="00BC3286" w:rsidP="004D7F21">
      <w:pPr>
        <w:tabs>
          <w:tab w:val="left" w:pos="851"/>
        </w:tabs>
        <w:overflowPunct w:val="0"/>
        <w:autoSpaceDE w:val="0"/>
        <w:autoSpaceDN w:val="0"/>
        <w:adjustRightInd w:val="0"/>
        <w:ind w:left="284"/>
        <w:jc w:val="both"/>
        <w:textAlignment w:val="baseline"/>
        <w:rPr>
          <w:rFonts w:asciiTheme="minorHAnsi" w:hAnsiTheme="minorHAnsi" w:cstheme="minorHAnsi"/>
          <w:sz w:val="22"/>
          <w:szCs w:val="22"/>
        </w:rPr>
      </w:pPr>
      <w:r w:rsidRPr="00BC3286">
        <w:rPr>
          <w:rFonts w:asciiTheme="minorHAnsi" w:hAnsiTheme="minorHAnsi" w:cstheme="minorHAnsi"/>
          <w:sz w:val="22"/>
          <w:szCs w:val="22"/>
        </w:rPr>
        <w:t>- Załącznik nr 1 – Lista obiektów Zamawiającego</w:t>
      </w:r>
    </w:p>
    <w:p w14:paraId="39614DCE" w14:textId="77777777" w:rsidR="00BC3286" w:rsidRPr="00BC3286" w:rsidRDefault="00BC3286" w:rsidP="004D7F21">
      <w:pPr>
        <w:tabs>
          <w:tab w:val="left" w:pos="851"/>
        </w:tabs>
        <w:overflowPunct w:val="0"/>
        <w:autoSpaceDE w:val="0"/>
        <w:autoSpaceDN w:val="0"/>
        <w:adjustRightInd w:val="0"/>
        <w:ind w:left="284"/>
        <w:jc w:val="both"/>
        <w:textAlignment w:val="baseline"/>
        <w:rPr>
          <w:rFonts w:asciiTheme="minorHAnsi" w:hAnsiTheme="minorHAnsi" w:cstheme="minorHAnsi"/>
          <w:sz w:val="22"/>
          <w:szCs w:val="22"/>
        </w:rPr>
      </w:pPr>
      <w:r w:rsidRPr="00BC3286">
        <w:rPr>
          <w:rFonts w:asciiTheme="minorHAnsi" w:hAnsiTheme="minorHAnsi" w:cstheme="minorHAnsi"/>
          <w:sz w:val="22"/>
          <w:szCs w:val="22"/>
        </w:rPr>
        <w:t>- Załącznik nr 2 – Pełnomocnictwo</w:t>
      </w:r>
    </w:p>
    <w:p w14:paraId="64F29BB8" w14:textId="77777777" w:rsidR="00BC3286" w:rsidRPr="00BC3286" w:rsidRDefault="00BC3286" w:rsidP="004D7F21">
      <w:pPr>
        <w:tabs>
          <w:tab w:val="left" w:pos="851"/>
        </w:tabs>
        <w:overflowPunct w:val="0"/>
        <w:autoSpaceDE w:val="0"/>
        <w:autoSpaceDN w:val="0"/>
        <w:adjustRightInd w:val="0"/>
        <w:ind w:left="284"/>
        <w:jc w:val="both"/>
        <w:textAlignment w:val="baseline"/>
        <w:rPr>
          <w:rFonts w:asciiTheme="minorHAnsi" w:hAnsiTheme="minorHAnsi" w:cstheme="minorHAnsi"/>
          <w:sz w:val="22"/>
          <w:szCs w:val="22"/>
        </w:rPr>
      </w:pPr>
      <w:r w:rsidRPr="00BC3286">
        <w:rPr>
          <w:rFonts w:asciiTheme="minorHAnsi" w:hAnsiTheme="minorHAnsi" w:cstheme="minorHAnsi"/>
          <w:sz w:val="22"/>
          <w:szCs w:val="22"/>
        </w:rPr>
        <w:t>- Załącznik nr 3 – oferta Wykonawcy</w:t>
      </w:r>
    </w:p>
    <w:p w14:paraId="4A4CD169" w14:textId="77777777" w:rsidR="00BC3286" w:rsidRPr="00BC3286" w:rsidRDefault="00BC3286" w:rsidP="004D7F21">
      <w:pPr>
        <w:tabs>
          <w:tab w:val="left" w:pos="851"/>
        </w:tabs>
        <w:overflowPunct w:val="0"/>
        <w:autoSpaceDE w:val="0"/>
        <w:autoSpaceDN w:val="0"/>
        <w:adjustRightInd w:val="0"/>
        <w:ind w:left="284"/>
        <w:jc w:val="both"/>
        <w:textAlignment w:val="baseline"/>
        <w:rPr>
          <w:rFonts w:asciiTheme="minorHAnsi" w:hAnsiTheme="minorHAnsi" w:cstheme="minorHAnsi"/>
          <w:sz w:val="22"/>
          <w:szCs w:val="22"/>
        </w:rPr>
      </w:pPr>
      <w:r w:rsidRPr="00BC3286">
        <w:rPr>
          <w:rFonts w:asciiTheme="minorHAnsi" w:hAnsiTheme="minorHAnsi" w:cstheme="minorHAnsi"/>
          <w:sz w:val="22"/>
          <w:szCs w:val="22"/>
        </w:rPr>
        <w:t>- Załącznik nr 4 – specyfikacja warunków zamówienia</w:t>
      </w:r>
    </w:p>
    <w:p w14:paraId="000A94BF" w14:textId="77777777" w:rsidR="00BC3286" w:rsidRPr="00BC3286" w:rsidRDefault="00BC3286" w:rsidP="004D7F21">
      <w:pPr>
        <w:tabs>
          <w:tab w:val="left" w:pos="851"/>
        </w:tabs>
        <w:overflowPunct w:val="0"/>
        <w:autoSpaceDE w:val="0"/>
        <w:autoSpaceDN w:val="0"/>
        <w:adjustRightInd w:val="0"/>
        <w:ind w:left="284"/>
        <w:jc w:val="both"/>
        <w:textAlignment w:val="baseline"/>
        <w:rPr>
          <w:rFonts w:asciiTheme="minorHAnsi" w:hAnsiTheme="minorHAnsi" w:cstheme="minorHAnsi"/>
          <w:sz w:val="22"/>
          <w:szCs w:val="22"/>
        </w:rPr>
      </w:pPr>
      <w:r w:rsidRPr="00BC3286">
        <w:rPr>
          <w:rFonts w:asciiTheme="minorHAnsi" w:hAnsiTheme="minorHAnsi" w:cstheme="minorHAnsi"/>
          <w:sz w:val="22"/>
          <w:szCs w:val="22"/>
        </w:rPr>
        <w:t>- Załącznik nr 5 – kopia koncesji na obrót energię elektryczną</w:t>
      </w:r>
    </w:p>
    <w:p w14:paraId="30F91092" w14:textId="77777777" w:rsidR="00BC3286" w:rsidRPr="00BC3286" w:rsidRDefault="00BC3286" w:rsidP="004D7F21">
      <w:pPr>
        <w:jc w:val="both"/>
        <w:rPr>
          <w:rFonts w:asciiTheme="minorHAnsi" w:hAnsiTheme="minorHAnsi" w:cstheme="minorHAnsi"/>
          <w:b/>
          <w:sz w:val="22"/>
          <w:szCs w:val="22"/>
        </w:rPr>
      </w:pPr>
    </w:p>
    <w:p w14:paraId="5DFD78D2" w14:textId="77777777" w:rsidR="00BC3286" w:rsidRPr="00BC3286" w:rsidRDefault="00BC3286" w:rsidP="004D7F21">
      <w:pPr>
        <w:spacing w:line="276" w:lineRule="auto"/>
        <w:ind w:firstLine="708"/>
        <w:jc w:val="both"/>
        <w:rPr>
          <w:rFonts w:asciiTheme="minorHAnsi" w:hAnsiTheme="minorHAnsi" w:cstheme="minorHAnsi"/>
          <w:b/>
          <w:sz w:val="22"/>
          <w:szCs w:val="22"/>
        </w:rPr>
      </w:pPr>
    </w:p>
    <w:p w14:paraId="0427728C" w14:textId="77777777" w:rsidR="001062D0" w:rsidRPr="00BC3286" w:rsidRDefault="001062D0" w:rsidP="004D7F21">
      <w:pPr>
        <w:spacing w:line="276" w:lineRule="auto"/>
        <w:rPr>
          <w:rFonts w:asciiTheme="minorHAnsi" w:hAnsiTheme="minorHAnsi" w:cstheme="minorHAnsi"/>
          <w:b/>
          <w:sz w:val="22"/>
          <w:szCs w:val="22"/>
        </w:rPr>
      </w:pPr>
    </w:p>
    <w:p w14:paraId="7844B8D2" w14:textId="68B1B2DB" w:rsidR="005D1AB4" w:rsidRPr="00BC3286" w:rsidRDefault="009E5D36" w:rsidP="004D7F21">
      <w:pPr>
        <w:spacing w:line="276" w:lineRule="auto"/>
        <w:jc w:val="center"/>
        <w:rPr>
          <w:rFonts w:asciiTheme="minorHAnsi" w:hAnsiTheme="minorHAnsi" w:cstheme="minorHAnsi"/>
          <w:b/>
          <w:sz w:val="22"/>
          <w:szCs w:val="22"/>
        </w:rPr>
      </w:pPr>
      <w:r w:rsidRPr="00BC3286">
        <w:rPr>
          <w:rFonts w:asciiTheme="minorHAnsi" w:hAnsiTheme="minorHAnsi" w:cstheme="minorHAnsi"/>
          <w:b/>
          <w:sz w:val="22"/>
          <w:szCs w:val="22"/>
        </w:rPr>
        <w:t>Zamawiający</w:t>
      </w:r>
      <w:r w:rsidR="00FC3238" w:rsidRPr="00BC3286">
        <w:rPr>
          <w:rFonts w:asciiTheme="minorHAnsi" w:hAnsiTheme="minorHAnsi" w:cstheme="minorHAnsi"/>
          <w:b/>
          <w:sz w:val="22"/>
          <w:szCs w:val="22"/>
        </w:rPr>
        <w:t xml:space="preserve">                 </w:t>
      </w:r>
      <w:r w:rsidR="005D1AB4" w:rsidRPr="00BC3286">
        <w:rPr>
          <w:rFonts w:asciiTheme="minorHAnsi" w:hAnsiTheme="minorHAnsi" w:cstheme="minorHAnsi"/>
          <w:b/>
          <w:sz w:val="22"/>
          <w:szCs w:val="22"/>
        </w:rPr>
        <w:t xml:space="preserve"> </w:t>
      </w:r>
      <w:r w:rsidR="005D1AB4" w:rsidRPr="00BC3286">
        <w:rPr>
          <w:rFonts w:asciiTheme="minorHAnsi" w:hAnsiTheme="minorHAnsi" w:cstheme="minorHAnsi"/>
          <w:b/>
          <w:sz w:val="22"/>
          <w:szCs w:val="22"/>
        </w:rPr>
        <w:tab/>
      </w:r>
      <w:r w:rsidR="005D1AB4" w:rsidRPr="00BC3286">
        <w:rPr>
          <w:rFonts w:asciiTheme="minorHAnsi" w:hAnsiTheme="minorHAnsi" w:cstheme="minorHAnsi"/>
          <w:b/>
          <w:sz w:val="22"/>
          <w:szCs w:val="22"/>
        </w:rPr>
        <w:tab/>
      </w:r>
      <w:r w:rsidR="005D1AB4" w:rsidRPr="00BC3286">
        <w:rPr>
          <w:rFonts w:asciiTheme="minorHAnsi" w:hAnsiTheme="minorHAnsi" w:cstheme="minorHAnsi"/>
          <w:b/>
          <w:sz w:val="22"/>
          <w:szCs w:val="22"/>
        </w:rPr>
        <w:tab/>
      </w:r>
      <w:r w:rsidR="005D1AB4" w:rsidRPr="00BC3286">
        <w:rPr>
          <w:rFonts w:asciiTheme="minorHAnsi" w:hAnsiTheme="minorHAnsi" w:cstheme="minorHAnsi"/>
          <w:b/>
          <w:sz w:val="22"/>
          <w:szCs w:val="22"/>
        </w:rPr>
        <w:tab/>
      </w:r>
      <w:r w:rsidRPr="00BC3286">
        <w:rPr>
          <w:rFonts w:asciiTheme="minorHAnsi" w:hAnsiTheme="minorHAnsi" w:cstheme="minorHAnsi"/>
          <w:b/>
          <w:sz w:val="22"/>
          <w:szCs w:val="22"/>
        </w:rPr>
        <w:t>Wykonawca</w:t>
      </w:r>
    </w:p>
    <w:p w14:paraId="1D8A7DE1" w14:textId="77777777" w:rsidR="00F52ED3" w:rsidRPr="00BC3286" w:rsidRDefault="00F52ED3" w:rsidP="001062D0">
      <w:pPr>
        <w:spacing w:line="276" w:lineRule="auto"/>
        <w:jc w:val="center"/>
        <w:rPr>
          <w:rFonts w:asciiTheme="minorHAnsi" w:hAnsiTheme="minorHAnsi" w:cstheme="minorHAnsi"/>
          <w:b/>
          <w:sz w:val="22"/>
          <w:szCs w:val="22"/>
        </w:rPr>
      </w:pPr>
    </w:p>
    <w:p w14:paraId="7BE14353" w14:textId="77777777" w:rsidR="00F52ED3" w:rsidRPr="00BC3286" w:rsidRDefault="00F52ED3" w:rsidP="00F52ED3">
      <w:pPr>
        <w:pStyle w:val="Standard"/>
        <w:jc w:val="right"/>
        <w:rPr>
          <w:rFonts w:asciiTheme="minorHAnsi" w:hAnsiTheme="minorHAnsi" w:cstheme="minorHAnsi"/>
          <w:b/>
          <w:bCs/>
          <w:color w:val="000000"/>
          <w:sz w:val="22"/>
          <w:szCs w:val="22"/>
        </w:rPr>
      </w:pPr>
    </w:p>
    <w:p w14:paraId="45FCC5E2" w14:textId="77777777" w:rsidR="00F52ED3" w:rsidRPr="00BC3286" w:rsidRDefault="00F52ED3" w:rsidP="00F52ED3">
      <w:pPr>
        <w:pStyle w:val="Standard"/>
        <w:jc w:val="right"/>
        <w:rPr>
          <w:rFonts w:asciiTheme="minorHAnsi" w:hAnsiTheme="minorHAnsi" w:cstheme="minorHAnsi"/>
          <w:b/>
          <w:bCs/>
          <w:color w:val="000000"/>
          <w:sz w:val="22"/>
          <w:szCs w:val="22"/>
        </w:rPr>
      </w:pPr>
    </w:p>
    <w:p w14:paraId="7460CC8F" w14:textId="77777777" w:rsidR="00F52ED3" w:rsidRPr="00BC3286" w:rsidRDefault="00F52ED3" w:rsidP="00F52ED3">
      <w:pPr>
        <w:pStyle w:val="Standard"/>
        <w:jc w:val="right"/>
        <w:rPr>
          <w:rFonts w:asciiTheme="minorHAnsi" w:hAnsiTheme="minorHAnsi" w:cstheme="minorHAnsi"/>
          <w:b/>
          <w:bCs/>
          <w:color w:val="000000"/>
          <w:sz w:val="22"/>
          <w:szCs w:val="22"/>
        </w:rPr>
      </w:pPr>
    </w:p>
    <w:p w14:paraId="1BDE3EDA" w14:textId="77777777" w:rsidR="00F52ED3" w:rsidRPr="00BC3286" w:rsidRDefault="00F52ED3" w:rsidP="00F52ED3">
      <w:pPr>
        <w:pStyle w:val="Standard"/>
        <w:jc w:val="right"/>
        <w:rPr>
          <w:rFonts w:asciiTheme="minorHAnsi" w:hAnsiTheme="minorHAnsi" w:cstheme="minorHAnsi"/>
          <w:b/>
          <w:bCs/>
          <w:color w:val="000000"/>
          <w:sz w:val="22"/>
          <w:szCs w:val="22"/>
        </w:rPr>
      </w:pPr>
    </w:p>
    <w:p w14:paraId="7255588D" w14:textId="77777777" w:rsidR="00F52ED3" w:rsidRPr="00BC3286" w:rsidRDefault="00F52ED3" w:rsidP="00395D25">
      <w:pPr>
        <w:pStyle w:val="Standard"/>
        <w:rPr>
          <w:rFonts w:asciiTheme="minorHAnsi" w:hAnsiTheme="minorHAnsi" w:cstheme="minorHAnsi"/>
          <w:b/>
          <w:bCs/>
          <w:color w:val="000000"/>
          <w:sz w:val="22"/>
          <w:szCs w:val="22"/>
        </w:rPr>
      </w:pPr>
    </w:p>
    <w:p w14:paraId="68AC78FE" w14:textId="4DE64012" w:rsidR="00F52ED3" w:rsidRPr="00BC3286" w:rsidRDefault="00F52ED3" w:rsidP="0021791B">
      <w:pPr>
        <w:pStyle w:val="Standard"/>
        <w:jc w:val="right"/>
        <w:rPr>
          <w:rFonts w:asciiTheme="minorHAnsi" w:hAnsiTheme="minorHAnsi" w:cstheme="minorHAnsi"/>
          <w:sz w:val="22"/>
          <w:szCs w:val="22"/>
        </w:rPr>
      </w:pPr>
      <w:r w:rsidRPr="00BC3286">
        <w:rPr>
          <w:rFonts w:asciiTheme="minorHAnsi" w:hAnsiTheme="minorHAnsi" w:cstheme="minorHAnsi"/>
          <w:b/>
          <w:bCs/>
          <w:sz w:val="22"/>
          <w:szCs w:val="22"/>
        </w:rPr>
        <w:t>Załącznik nr 4</w:t>
      </w:r>
    </w:p>
    <w:p w14:paraId="3BAA9A64" w14:textId="77777777" w:rsidR="00F52ED3" w:rsidRPr="00BC3286" w:rsidRDefault="00F52ED3" w:rsidP="00F52ED3">
      <w:pPr>
        <w:pStyle w:val="Standard"/>
        <w:jc w:val="center"/>
        <w:rPr>
          <w:rFonts w:asciiTheme="minorHAnsi" w:hAnsiTheme="minorHAnsi" w:cstheme="minorHAnsi"/>
          <w:sz w:val="22"/>
          <w:szCs w:val="22"/>
        </w:rPr>
      </w:pPr>
    </w:p>
    <w:p w14:paraId="2D9EB1B9" w14:textId="77777777" w:rsidR="00F52ED3" w:rsidRPr="00BC3286" w:rsidRDefault="00F52ED3" w:rsidP="00F52ED3">
      <w:pPr>
        <w:suppressAutoHyphens/>
        <w:spacing w:line="141" w:lineRule="atLeast"/>
        <w:jc w:val="center"/>
        <w:rPr>
          <w:rFonts w:asciiTheme="minorHAnsi" w:hAnsiTheme="minorHAnsi" w:cstheme="minorHAnsi"/>
          <w:sz w:val="22"/>
          <w:szCs w:val="22"/>
          <w:lang w:eastAsia="ar-SA"/>
        </w:rPr>
      </w:pPr>
      <w:bookmarkStart w:id="13" w:name="_Hlk139965867"/>
      <w:r w:rsidRPr="00BC3286">
        <w:rPr>
          <w:rFonts w:asciiTheme="minorHAnsi" w:hAnsiTheme="minorHAnsi" w:cstheme="minorHAnsi"/>
          <w:b/>
          <w:bCs/>
          <w:sz w:val="22"/>
          <w:szCs w:val="22"/>
        </w:rPr>
        <w:t>Klauzula informacyjna</w:t>
      </w:r>
    </w:p>
    <w:p w14:paraId="3C14BF74" w14:textId="77777777" w:rsidR="00F52ED3" w:rsidRPr="00BC3286" w:rsidRDefault="00F52ED3" w:rsidP="00F52ED3">
      <w:pPr>
        <w:tabs>
          <w:tab w:val="left" w:pos="270"/>
        </w:tabs>
        <w:suppressAutoHyphens/>
        <w:spacing w:line="141" w:lineRule="atLeast"/>
        <w:jc w:val="both"/>
        <w:rPr>
          <w:rFonts w:asciiTheme="minorHAnsi" w:eastAsia="Calibri" w:hAnsiTheme="minorHAnsi" w:cstheme="minorHAnsi"/>
          <w:sz w:val="22"/>
          <w:szCs w:val="22"/>
          <w:lang w:eastAsia="ar-SA"/>
        </w:rPr>
      </w:pPr>
    </w:p>
    <w:bookmarkEnd w:id="13"/>
    <w:p w14:paraId="165F7F89" w14:textId="77777777" w:rsidR="00F52ED3" w:rsidRPr="00BC3286" w:rsidRDefault="00F52ED3" w:rsidP="00F52ED3">
      <w:pPr>
        <w:pStyle w:val="Standard"/>
        <w:jc w:val="center"/>
        <w:rPr>
          <w:rFonts w:asciiTheme="minorHAnsi" w:hAnsiTheme="minorHAnsi" w:cstheme="minorHAnsi"/>
          <w:sz w:val="22"/>
          <w:szCs w:val="22"/>
        </w:rPr>
      </w:pPr>
    </w:p>
    <w:sectPr w:rsidR="00F52ED3" w:rsidRPr="00BC3286" w:rsidSect="003228B1">
      <w:headerReference w:type="default" r:id="rId14"/>
      <w:footerReference w:type="even" r:id="rId15"/>
      <w:footerReference w:type="default" r:id="rId16"/>
      <w:pgSz w:w="11906" w:h="16838"/>
      <w:pgMar w:top="1440" w:right="1080" w:bottom="1440" w:left="108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7E5BC0" w14:textId="77777777" w:rsidR="00AA36E3" w:rsidRDefault="00AA36E3">
      <w:r>
        <w:separator/>
      </w:r>
    </w:p>
  </w:endnote>
  <w:endnote w:type="continuationSeparator" w:id="0">
    <w:p w14:paraId="625D3BB9" w14:textId="77777777" w:rsidR="00AA36E3" w:rsidRDefault="00AA3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宋体">
    <w:altName w:val="SimSun"/>
    <w:charset w:val="00"/>
    <w:family w:val="auto"/>
    <w:pitch w:val="variable"/>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ill Sans CE">
    <w:altName w:val="Arial"/>
    <w:charset w:val="00"/>
    <w:family w:val="roman"/>
    <w:pitch w:val="variable"/>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ndale Sans UI">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BB1AB" w14:textId="14F100D3" w:rsidR="00280084" w:rsidRDefault="00686FA7">
    <w:pPr>
      <w:pStyle w:val="Stopka"/>
      <w:framePr w:wrap="around" w:vAnchor="text" w:hAnchor="margin" w:xAlign="center" w:y="1"/>
      <w:rPr>
        <w:rStyle w:val="Numerstrony"/>
      </w:rPr>
    </w:pPr>
    <w:r>
      <w:rPr>
        <w:rStyle w:val="Numerstrony"/>
      </w:rPr>
      <w:fldChar w:fldCharType="begin"/>
    </w:r>
    <w:r w:rsidR="00280084">
      <w:rPr>
        <w:rStyle w:val="Numerstrony"/>
      </w:rPr>
      <w:instrText xml:space="preserve">PAGE  </w:instrText>
    </w:r>
    <w:r>
      <w:rPr>
        <w:rStyle w:val="Numerstrony"/>
      </w:rPr>
      <w:fldChar w:fldCharType="separate"/>
    </w:r>
    <w:r w:rsidR="007948DF">
      <w:rPr>
        <w:rStyle w:val="Numerstrony"/>
        <w:noProof/>
      </w:rPr>
      <w:t>1</w:t>
    </w:r>
    <w:r>
      <w:rPr>
        <w:rStyle w:val="Numerstrony"/>
      </w:rPr>
      <w:fldChar w:fldCharType="end"/>
    </w:r>
  </w:p>
  <w:p w14:paraId="1D6BB62E" w14:textId="77777777" w:rsidR="00280084" w:rsidRDefault="0028008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420FC" w14:textId="6817A4E5" w:rsidR="00280084" w:rsidRDefault="00280084" w:rsidP="00B9714E">
    <w:pPr>
      <w:pStyle w:val="Stopka"/>
      <w:framePr w:wrap="around" w:vAnchor="text" w:hAnchor="margin" w:xAlign="center"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E47386" w14:textId="77777777" w:rsidR="00AA36E3" w:rsidRDefault="00AA36E3">
      <w:r>
        <w:separator/>
      </w:r>
    </w:p>
  </w:footnote>
  <w:footnote w:type="continuationSeparator" w:id="0">
    <w:p w14:paraId="637FA32F" w14:textId="77777777" w:rsidR="00AA36E3" w:rsidRDefault="00AA3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7A200" w14:textId="37F25995" w:rsidR="00DE3899" w:rsidRPr="003178BB" w:rsidRDefault="00DE3899" w:rsidP="00DE3899">
    <w:pPr>
      <w:widowControl w:val="0"/>
      <w:suppressLineNumbers/>
      <w:tabs>
        <w:tab w:val="center" w:pos="4818"/>
        <w:tab w:val="right" w:pos="9637"/>
      </w:tabs>
      <w:suppressAutoHyphens/>
      <w:autoSpaceDN w:val="0"/>
      <w:textAlignment w:val="baseline"/>
      <w:rPr>
        <w:rFonts w:ascii="Calibri" w:eastAsia="Andale Sans UI" w:hAnsi="Calibri" w:cs="Tahoma"/>
        <w:kern w:val="3"/>
        <w:lang w:eastAsia="ja-JP" w:bidi="fa-IR"/>
      </w:rPr>
    </w:pPr>
    <w:r w:rsidRPr="003178BB">
      <w:rPr>
        <w:noProof/>
      </w:rPr>
      <w:drawing>
        <wp:anchor distT="0" distB="0" distL="114300" distR="114300" simplePos="0" relativeHeight="251659264" behindDoc="1" locked="0" layoutInCell="1" allowOverlap="1" wp14:anchorId="0896F528" wp14:editId="1ADEAD17">
          <wp:simplePos x="0" y="0"/>
          <wp:positionH relativeFrom="column">
            <wp:posOffset>5517292</wp:posOffset>
          </wp:positionH>
          <wp:positionV relativeFrom="paragraph">
            <wp:posOffset>-22860</wp:posOffset>
          </wp:positionV>
          <wp:extent cx="668020" cy="577215"/>
          <wp:effectExtent l="0" t="0" r="0" b="0"/>
          <wp:wrapNone/>
          <wp:docPr id="1995518118" name="Obraz 1995518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020" cy="577215"/>
                  </a:xfrm>
                  <a:prstGeom prst="rect">
                    <a:avLst/>
                  </a:prstGeom>
                  <a:noFill/>
                </pic:spPr>
              </pic:pic>
            </a:graphicData>
          </a:graphic>
          <wp14:sizeRelH relativeFrom="page">
            <wp14:pctWidth>0</wp14:pctWidth>
          </wp14:sizeRelH>
          <wp14:sizeRelV relativeFrom="page">
            <wp14:pctHeight>0</wp14:pctHeight>
          </wp14:sizeRelV>
        </wp:anchor>
      </w:drawing>
    </w:r>
    <w:bookmarkStart w:id="14" w:name="_Hlk119946393"/>
    <w:r w:rsidRPr="003178BB">
      <w:rPr>
        <w:rFonts w:ascii="Calibri" w:eastAsia="Andale Sans UI" w:hAnsi="Calibri" w:cs="Tahoma"/>
        <w:kern w:val="3"/>
        <w:lang w:eastAsia="ja-JP" w:bidi="fa-IR"/>
      </w:rPr>
      <w:t>Zadanie: „</w:t>
    </w:r>
    <w:r w:rsidR="00D07723" w:rsidRPr="00D07723">
      <w:rPr>
        <w:rFonts w:ascii="Calibri" w:hAnsi="Calibri" w:cs="Calibri"/>
        <w:bCs/>
      </w:rPr>
      <w:t>Zakup energii elektrycznej na 2025</w:t>
    </w:r>
    <w:r w:rsidR="00030FB5">
      <w:rPr>
        <w:rFonts w:ascii="Calibri" w:hAnsi="Calibri" w:cs="Calibri"/>
        <w:bCs/>
      </w:rPr>
      <w:t xml:space="preserve"> i </w:t>
    </w:r>
    <w:r w:rsidR="00D07723" w:rsidRPr="00D07723">
      <w:rPr>
        <w:rFonts w:ascii="Calibri" w:hAnsi="Calibri" w:cs="Calibri"/>
        <w:bCs/>
      </w:rPr>
      <w:t>2026 rok</w:t>
    </w:r>
    <w:r w:rsidRPr="003178BB">
      <w:rPr>
        <w:rFonts w:ascii="Calibri" w:eastAsia="Andale Sans UI" w:hAnsi="Calibri" w:cs="Tahoma"/>
        <w:kern w:val="3"/>
        <w:lang w:eastAsia="ja-JP" w:bidi="fa-IR"/>
      </w:rPr>
      <w:t>”.</w:t>
    </w:r>
    <w:r w:rsidRPr="003178BB">
      <w:rPr>
        <w:rFonts w:ascii="Calibri" w:eastAsia="Andale Sans UI" w:hAnsi="Calibri" w:cs="Tahoma"/>
        <w:kern w:val="3"/>
        <w:lang w:eastAsia="ja-JP" w:bidi="fa-IR"/>
      </w:rPr>
      <w:tab/>
    </w:r>
  </w:p>
  <w:p w14:paraId="311EA2C2" w14:textId="60FDC317" w:rsidR="00DE3899" w:rsidRPr="003178BB" w:rsidRDefault="00DE3899" w:rsidP="00DE3899">
    <w:pPr>
      <w:widowControl w:val="0"/>
      <w:suppressLineNumbers/>
      <w:tabs>
        <w:tab w:val="left" w:pos="8805"/>
        <w:tab w:val="right" w:pos="9637"/>
      </w:tabs>
      <w:suppressAutoHyphens/>
      <w:autoSpaceDN w:val="0"/>
      <w:textAlignment w:val="baseline"/>
      <w:rPr>
        <w:rFonts w:ascii="Times New Roman" w:eastAsia="Andale Sans UI" w:hAnsi="Times New Roman" w:cs="Tahoma"/>
        <w:kern w:val="3"/>
        <w:lang w:eastAsia="ja-JP" w:bidi="fa-IR"/>
      </w:rPr>
    </w:pPr>
    <w:r w:rsidRPr="003178BB">
      <w:rPr>
        <w:rFonts w:ascii="Calibri" w:eastAsia="Andale Sans UI" w:hAnsi="Calibri" w:cs="Tahoma"/>
        <w:kern w:val="3"/>
        <w:lang w:eastAsia="ja-JP" w:bidi="fa-IR"/>
      </w:rPr>
      <w:t xml:space="preserve">Dokument: </w:t>
    </w:r>
    <w:r w:rsidRPr="003178BB">
      <w:rPr>
        <w:rFonts w:ascii="Calibri" w:eastAsia="Andale Sans UI" w:hAnsi="Calibri" w:cs="Tahoma"/>
        <w:b/>
        <w:bCs/>
        <w:kern w:val="3"/>
        <w:lang w:eastAsia="ja-JP" w:bidi="fa-IR"/>
      </w:rPr>
      <w:t xml:space="preserve">Załącznik nr </w:t>
    </w:r>
    <w:r w:rsidR="00002361">
      <w:rPr>
        <w:rFonts w:ascii="Calibri" w:eastAsia="Andale Sans UI" w:hAnsi="Calibri" w:cs="Tahoma"/>
        <w:b/>
        <w:bCs/>
        <w:kern w:val="3"/>
        <w:lang w:eastAsia="ja-JP" w:bidi="fa-IR"/>
      </w:rPr>
      <w:t>6</w:t>
    </w:r>
    <w:r w:rsidRPr="003178BB">
      <w:rPr>
        <w:rFonts w:ascii="Calibri" w:eastAsia="Andale Sans UI" w:hAnsi="Calibri" w:cs="Tahoma"/>
        <w:b/>
        <w:bCs/>
        <w:kern w:val="3"/>
        <w:lang w:eastAsia="ja-JP" w:bidi="fa-IR"/>
      </w:rPr>
      <w:t xml:space="preserve"> do SWZ</w:t>
    </w:r>
    <w:r w:rsidRPr="003178BB">
      <w:rPr>
        <w:rFonts w:ascii="Calibri" w:eastAsia="Andale Sans UI" w:hAnsi="Calibri" w:cs="Tahoma"/>
        <w:kern w:val="3"/>
        <w:lang w:eastAsia="ja-JP" w:bidi="fa-IR"/>
      </w:rPr>
      <w:tab/>
    </w:r>
    <w:r w:rsidRPr="003178BB">
      <w:rPr>
        <w:rFonts w:ascii="Calibri" w:eastAsia="Andale Sans UI" w:hAnsi="Calibri" w:cs="Tahoma"/>
        <w:kern w:val="3"/>
        <w:lang w:eastAsia="ja-JP" w:bidi="fa-IR"/>
      </w:rPr>
      <w:tab/>
    </w:r>
  </w:p>
  <w:p w14:paraId="1371F851" w14:textId="2D5F4993" w:rsidR="00DE3899" w:rsidRPr="003178BB" w:rsidRDefault="00DE3899" w:rsidP="00DE3899">
    <w:pPr>
      <w:widowControl w:val="0"/>
      <w:suppressLineNumbers/>
      <w:pBdr>
        <w:bottom w:val="single" w:sz="12" w:space="1" w:color="000000"/>
      </w:pBdr>
      <w:tabs>
        <w:tab w:val="center" w:pos="4818"/>
        <w:tab w:val="right" w:pos="9637"/>
      </w:tabs>
      <w:suppressAutoHyphens/>
      <w:autoSpaceDN w:val="0"/>
      <w:textAlignment w:val="baseline"/>
      <w:rPr>
        <w:rFonts w:ascii="Calibri" w:eastAsia="Andale Sans UI" w:hAnsi="Calibri" w:cs="Tahoma"/>
        <w:kern w:val="3"/>
        <w:lang w:eastAsia="ja-JP" w:bidi="fa-IR"/>
      </w:rPr>
    </w:pPr>
    <w:r w:rsidRPr="003178BB">
      <w:rPr>
        <w:rFonts w:ascii="Calibri" w:eastAsia="Andale Sans UI" w:hAnsi="Calibri" w:cs="Tahoma"/>
        <w:kern w:val="3"/>
        <w:lang w:eastAsia="ja-JP" w:bidi="fa-IR"/>
      </w:rPr>
      <w:t>Nr zamówienia: OSR-DTiT-TP</w:t>
    </w:r>
    <w:r w:rsidR="00D1228C">
      <w:rPr>
        <w:rFonts w:ascii="Calibri" w:eastAsia="Andale Sans UI" w:hAnsi="Calibri" w:cs="Tahoma"/>
        <w:kern w:val="3"/>
        <w:lang w:eastAsia="ja-JP" w:bidi="fa-IR"/>
      </w:rPr>
      <w:t>-3</w:t>
    </w:r>
    <w:r w:rsidRPr="003178BB">
      <w:rPr>
        <w:rFonts w:ascii="Calibri" w:eastAsia="Andale Sans UI" w:hAnsi="Calibri" w:cs="Tahoma"/>
        <w:kern w:val="3"/>
        <w:lang w:eastAsia="ja-JP" w:bidi="fa-IR"/>
      </w:rPr>
      <w:t>-202</w:t>
    </w:r>
    <w:bookmarkEnd w:id="14"/>
    <w:r w:rsidR="00D07723">
      <w:rPr>
        <w:rFonts w:ascii="Calibri" w:eastAsia="Andale Sans UI" w:hAnsi="Calibri" w:cs="Tahoma"/>
        <w:kern w:val="3"/>
        <w:lang w:eastAsia="ja-JP" w:bidi="fa-IR"/>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85071"/>
    <w:multiLevelType w:val="multilevel"/>
    <w:tmpl w:val="7AC8C552"/>
    <w:lvl w:ilvl="0">
      <w:start w:val="1"/>
      <w:numFmt w:val="decimal"/>
      <w:lvlText w:val="%1."/>
      <w:lvlJc w:val="left"/>
      <w:pPr>
        <w:tabs>
          <w:tab w:val="num" w:pos="360"/>
        </w:tabs>
        <w:ind w:left="283" w:hanging="283"/>
      </w:pPr>
      <w:rPr>
        <w:rFonts w:asciiTheme="minorHAnsi" w:hAnsiTheme="minorHAnsi" w:cstheme="minorHAnsi" w:hint="default"/>
        <w:b/>
        <w:bCs/>
        <w:sz w:val="22"/>
        <w:szCs w:val="22"/>
      </w:rPr>
    </w:lvl>
    <w:lvl w:ilvl="1">
      <w:start w:val="1"/>
      <w:numFmt w:val="lowerLetter"/>
      <w:lvlText w:val="%2."/>
      <w:lvlJc w:val="left"/>
      <w:pPr>
        <w:tabs>
          <w:tab w:val="num" w:pos="1440"/>
        </w:tabs>
        <w:ind w:left="1440" w:hanging="360"/>
      </w:pPr>
    </w:lvl>
    <w:lvl w:ilvl="2">
      <w:start w:val="1"/>
      <w:numFmt w:val="decimal"/>
      <w:lvlText w:val="%3)"/>
      <w:lvlJc w:val="left"/>
      <w:pPr>
        <w:ind w:left="2340" w:hanging="360"/>
      </w:pPr>
      <w:rPr>
        <w:rFonts w:asciiTheme="minorHAnsi" w:hAnsiTheme="minorHAnsi" w:cstheme="minorHAnsi" w:hint="default"/>
        <w:sz w:val="22"/>
        <w:szCs w:val="22"/>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55C3A46"/>
    <w:multiLevelType w:val="hybridMultilevel"/>
    <w:tmpl w:val="9E74664C"/>
    <w:lvl w:ilvl="0" w:tplc="ED602620">
      <w:start w:val="1"/>
      <w:numFmt w:val="decimal"/>
      <w:lvlText w:val="%1)"/>
      <w:lvlJc w:val="left"/>
      <w:pPr>
        <w:tabs>
          <w:tab w:val="num" w:pos="644"/>
        </w:tabs>
        <w:ind w:left="624" w:hanging="340"/>
      </w:pPr>
      <w:rPr>
        <w:rFonts w:hint="default"/>
        <w:b/>
        <w:bCs/>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6E074A2"/>
    <w:multiLevelType w:val="hybridMultilevel"/>
    <w:tmpl w:val="2F6A658A"/>
    <w:lvl w:ilvl="0" w:tplc="C1B61480">
      <w:start w:val="1"/>
      <w:numFmt w:val="decimal"/>
      <w:lvlText w:val="%1."/>
      <w:lvlJc w:val="left"/>
      <w:pPr>
        <w:tabs>
          <w:tab w:val="num" w:pos="360"/>
        </w:tabs>
        <w:ind w:left="360" w:hanging="360"/>
      </w:pPr>
      <w:rPr>
        <w:b/>
        <w:bCs/>
        <w:i w:val="0"/>
      </w:rPr>
    </w:lvl>
    <w:lvl w:ilvl="1" w:tplc="04150011">
      <w:start w:val="1"/>
      <w:numFmt w:val="decimal"/>
      <w:lvlText w:val="%2)"/>
      <w:lvlJc w:val="left"/>
      <w:pPr>
        <w:tabs>
          <w:tab w:val="num" w:pos="426"/>
        </w:tabs>
        <w:ind w:left="426"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3" w15:restartNumberingAfterBreak="0">
    <w:nsid w:val="07767265"/>
    <w:multiLevelType w:val="multilevel"/>
    <w:tmpl w:val="A04CF01E"/>
    <w:styleLink w:val="WW8Num17"/>
    <w:lvl w:ilvl="0">
      <w:start w:val="1"/>
      <w:numFmt w:val="decimal"/>
      <w:lvlText w:val="%1."/>
      <w:lvlJc w:val="left"/>
      <w:pPr>
        <w:ind w:left="36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decimal"/>
      <w:lvlText w:val="%3)"/>
      <w:lvlJc w:val="right"/>
      <w:pPr>
        <w:ind w:left="2160" w:hanging="180"/>
      </w:pPr>
      <w:rPr>
        <w:rFonts w:ascii="Century Gothic" w:eastAsia="Calibri" w:hAnsi="Century Gothic" w:cs="Calibri Light"/>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7DD5806"/>
    <w:multiLevelType w:val="hybridMultilevel"/>
    <w:tmpl w:val="91587980"/>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BE0EA7EC">
      <w:start w:val="1"/>
      <w:numFmt w:val="decimal"/>
      <w:lvlText w:val="%3."/>
      <w:lvlJc w:val="left"/>
      <w:pPr>
        <w:tabs>
          <w:tab w:val="num" w:pos="2340"/>
        </w:tabs>
        <w:ind w:left="2340" w:hanging="360"/>
      </w:pPr>
      <w:rPr>
        <w:rFonts w:hint="default"/>
        <w:b/>
        <w:bCs/>
        <w:i w:val="0"/>
      </w:rPr>
    </w:lvl>
    <w:lvl w:ilvl="3" w:tplc="04150001">
      <w:start w:val="1"/>
      <w:numFmt w:val="bullet"/>
      <w:lvlText w:val=""/>
      <w:lvlJc w:val="left"/>
      <w:pPr>
        <w:tabs>
          <w:tab w:val="num" w:pos="2880"/>
        </w:tabs>
        <w:ind w:left="2880" w:hanging="360"/>
      </w:pPr>
      <w:rPr>
        <w:rFonts w:ascii="Symbol" w:hAnsi="Symbol" w:hint="default"/>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CC92EC8"/>
    <w:multiLevelType w:val="hybridMultilevel"/>
    <w:tmpl w:val="6D2A6524"/>
    <w:lvl w:ilvl="0" w:tplc="A79817E2">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C35529"/>
    <w:multiLevelType w:val="multilevel"/>
    <w:tmpl w:val="6D7A42DC"/>
    <w:lvl w:ilvl="0">
      <w:start w:val="1"/>
      <w:numFmt w:val="decimal"/>
      <w:lvlText w:val="%1."/>
      <w:lvlJc w:val="left"/>
      <w:pPr>
        <w:tabs>
          <w:tab w:val="num" w:pos="360"/>
        </w:tabs>
        <w:ind w:left="283" w:hanging="283"/>
      </w:pPr>
      <w:rPr>
        <w:rFonts w:asciiTheme="minorHAnsi" w:hAnsiTheme="minorHAnsi" w:cstheme="minorHAnsi" w:hint="default"/>
        <w:b/>
        <w:bCs/>
        <w:sz w:val="22"/>
        <w:szCs w:val="22"/>
      </w:rPr>
    </w:lvl>
    <w:lvl w:ilvl="1">
      <w:start w:val="1"/>
      <w:numFmt w:val="lowerLetter"/>
      <w:lvlText w:val="%2."/>
      <w:lvlJc w:val="left"/>
      <w:pPr>
        <w:tabs>
          <w:tab w:val="num" w:pos="1440"/>
        </w:tabs>
        <w:ind w:left="1440" w:hanging="360"/>
      </w:pPr>
    </w:lvl>
    <w:lvl w:ilvl="2">
      <w:start w:val="1"/>
      <w:numFmt w:val="decimal"/>
      <w:lvlText w:val="%3)"/>
      <w:lvlJc w:val="left"/>
      <w:pPr>
        <w:ind w:left="2340" w:hanging="360"/>
      </w:pPr>
      <w:rPr>
        <w:rFonts w:asciiTheme="minorHAnsi" w:hAnsiTheme="minorHAnsi" w:cstheme="minorHAnsi" w:hint="default"/>
        <w:b/>
        <w:bCs/>
        <w:sz w:val="22"/>
        <w:szCs w:val="22"/>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10AA1021"/>
    <w:multiLevelType w:val="multilevel"/>
    <w:tmpl w:val="954C1F2E"/>
    <w:lvl w:ilvl="0">
      <w:start w:val="1"/>
      <w:numFmt w:val="decimal"/>
      <w:lvlText w:val="%1."/>
      <w:lvlJc w:val="left"/>
      <w:pPr>
        <w:tabs>
          <w:tab w:val="num" w:pos="360"/>
        </w:tabs>
        <w:ind w:left="283" w:hanging="283"/>
      </w:pPr>
      <w:rPr>
        <w:rFonts w:hint="default"/>
        <w:b/>
        <w:bCs/>
      </w:rPr>
    </w:lvl>
    <w:lvl w:ilvl="1">
      <w:start w:val="1"/>
      <w:numFmt w:val="decimal"/>
      <w:lvlText w:val="%2)"/>
      <w:lvlJc w:val="left"/>
      <w:pPr>
        <w:ind w:left="1440" w:hanging="360"/>
      </w:pPr>
      <w:rPr>
        <w:rFonts w:hint="default"/>
        <w:b/>
        <w:bCs/>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11A76DE0"/>
    <w:multiLevelType w:val="hybridMultilevel"/>
    <w:tmpl w:val="C6E86728"/>
    <w:lvl w:ilvl="0" w:tplc="E398EFAC">
      <w:start w:val="1"/>
      <w:numFmt w:val="decimal"/>
      <w:lvlText w:val="%1."/>
      <w:lvlJc w:val="left"/>
      <w:pPr>
        <w:tabs>
          <w:tab w:val="num" w:pos="360"/>
        </w:tabs>
        <w:ind w:left="283" w:hanging="283"/>
      </w:pPr>
      <w:rPr>
        <w:rFonts w:hint="default"/>
        <w:b/>
        <w:bCs/>
      </w:rPr>
    </w:lvl>
    <w:lvl w:ilvl="1" w:tplc="45BE1806">
      <w:start w:val="1"/>
      <w:numFmt w:val="decimal"/>
      <w:lvlText w:val="%2)"/>
      <w:lvlJc w:val="left"/>
      <w:pPr>
        <w:tabs>
          <w:tab w:val="num" w:pos="1440"/>
        </w:tabs>
        <w:ind w:left="1440" w:hanging="360"/>
      </w:pPr>
      <w:rPr>
        <w:rFonts w:asciiTheme="minorHAnsi" w:eastAsia="Times New Roman" w:hAnsiTheme="minorHAnsi" w:cstheme="minorHAnsi"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54A6948"/>
    <w:multiLevelType w:val="hybridMultilevel"/>
    <w:tmpl w:val="68A0225C"/>
    <w:lvl w:ilvl="0" w:tplc="04150011">
      <w:start w:val="1"/>
      <w:numFmt w:val="decimal"/>
      <w:lvlText w:val="%1)"/>
      <w:lvlJc w:val="left"/>
      <w:pPr>
        <w:ind w:left="1003" w:hanging="360"/>
      </w:pPr>
    </w:lvl>
    <w:lvl w:ilvl="1" w:tplc="04150019">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0" w15:restartNumberingAfterBreak="0">
    <w:nsid w:val="1A560B2C"/>
    <w:multiLevelType w:val="hybridMultilevel"/>
    <w:tmpl w:val="D9D20668"/>
    <w:lvl w:ilvl="0" w:tplc="35183D0E">
      <w:start w:val="1"/>
      <w:numFmt w:val="decimal"/>
      <w:lvlText w:val="%1)"/>
      <w:lvlJc w:val="left"/>
      <w:pPr>
        <w:ind w:left="1003" w:hanging="360"/>
      </w:pPr>
      <w:rPr>
        <w:b/>
        <w:bCs/>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1" w15:restartNumberingAfterBreak="0">
    <w:nsid w:val="1BF52A41"/>
    <w:multiLevelType w:val="hybridMultilevel"/>
    <w:tmpl w:val="19042ED6"/>
    <w:lvl w:ilvl="0" w:tplc="15581FAC">
      <w:start w:val="1"/>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1ECD5C84"/>
    <w:multiLevelType w:val="hybridMultilevel"/>
    <w:tmpl w:val="6FEC38AE"/>
    <w:lvl w:ilvl="0" w:tplc="04150011">
      <w:start w:val="1"/>
      <w:numFmt w:val="decimal"/>
      <w:lvlText w:val="%1)"/>
      <w:lvlJc w:val="left"/>
      <w:pPr>
        <w:ind w:left="1003" w:hanging="360"/>
      </w:pPr>
    </w:lvl>
    <w:lvl w:ilvl="1" w:tplc="04150019">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3" w15:restartNumberingAfterBreak="0">
    <w:nsid w:val="1FBD4073"/>
    <w:multiLevelType w:val="hybridMultilevel"/>
    <w:tmpl w:val="4710ADE0"/>
    <w:lvl w:ilvl="0" w:tplc="99BAEB0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21EF18FE"/>
    <w:multiLevelType w:val="hybridMultilevel"/>
    <w:tmpl w:val="D5769B7C"/>
    <w:lvl w:ilvl="0" w:tplc="894A4164">
      <w:start w:val="1"/>
      <w:numFmt w:val="decimal"/>
      <w:lvlText w:val="%1."/>
      <w:lvlJc w:val="left"/>
      <w:pPr>
        <w:tabs>
          <w:tab w:val="num" w:pos="360"/>
        </w:tabs>
        <w:ind w:left="283" w:hanging="283"/>
      </w:pPr>
      <w:rPr>
        <w:rFonts w:hint="default"/>
        <w:b/>
        <w:bCs/>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3D565F1"/>
    <w:multiLevelType w:val="hybridMultilevel"/>
    <w:tmpl w:val="84FAE3AC"/>
    <w:lvl w:ilvl="0" w:tplc="BAA870A6">
      <w:start w:val="1"/>
      <w:numFmt w:val="lowerLetter"/>
      <w:lvlText w:val="%1)"/>
      <w:lvlJc w:val="left"/>
      <w:pPr>
        <w:ind w:left="786" w:hanging="360"/>
      </w:pPr>
      <w:rPr>
        <w:rFonts w:ascii="Century Gothic" w:eastAsia="Calibri" w:hAnsi="Century Gothic" w:cs="Calibri Ligh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252836E5"/>
    <w:multiLevelType w:val="hybridMultilevel"/>
    <w:tmpl w:val="005E7774"/>
    <w:lvl w:ilvl="0" w:tplc="FED0249A">
      <w:start w:val="1"/>
      <w:numFmt w:val="decimal"/>
      <w:lvlText w:val="%1."/>
      <w:lvlJc w:val="left"/>
      <w:pPr>
        <w:tabs>
          <w:tab w:val="num" w:pos="720"/>
        </w:tabs>
        <w:ind w:left="720" w:hanging="360"/>
      </w:pPr>
      <w:rPr>
        <w:b/>
        <w:bCs/>
        <w:i w:val="0"/>
      </w:rPr>
    </w:lvl>
    <w:lvl w:ilvl="1" w:tplc="04150011">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27CF798E"/>
    <w:multiLevelType w:val="hybridMultilevel"/>
    <w:tmpl w:val="0120A774"/>
    <w:lvl w:ilvl="0" w:tplc="62B41184">
      <w:start w:val="2"/>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7F75967"/>
    <w:multiLevelType w:val="hybridMultilevel"/>
    <w:tmpl w:val="FC80619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E5F2AAA"/>
    <w:multiLevelType w:val="hybridMultilevel"/>
    <w:tmpl w:val="04D6EB78"/>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FE35252"/>
    <w:multiLevelType w:val="multilevel"/>
    <w:tmpl w:val="9A74D9D2"/>
    <w:lvl w:ilvl="0">
      <w:start w:val="1"/>
      <w:numFmt w:val="decimal"/>
      <w:lvlText w:val="%1."/>
      <w:lvlJc w:val="left"/>
      <w:pPr>
        <w:ind w:left="360" w:hanging="360"/>
      </w:pPr>
      <w:rPr>
        <w:rFonts w:hint="default"/>
        <w:color w:val="534E40"/>
      </w:rPr>
    </w:lvl>
    <w:lvl w:ilvl="1">
      <w:start w:val="1"/>
      <w:numFmt w:val="decimal"/>
      <w:lvlText w:val="%2)"/>
      <w:lvlJc w:val="left"/>
      <w:pPr>
        <w:ind w:left="502" w:hanging="360"/>
      </w:pPr>
      <w:rPr>
        <w:rFonts w:hint="default"/>
        <w:b w:val="0"/>
        <w:color w:val="auto"/>
      </w:rPr>
    </w:lvl>
    <w:lvl w:ilvl="2">
      <w:start w:val="1"/>
      <w:numFmt w:val="decimal"/>
      <w:lvlText w:val="%1.%2.%3."/>
      <w:lvlJc w:val="left"/>
      <w:pPr>
        <w:ind w:left="720" w:hanging="720"/>
      </w:pPr>
      <w:rPr>
        <w:rFonts w:hint="default"/>
        <w:color w:val="534E40"/>
      </w:rPr>
    </w:lvl>
    <w:lvl w:ilvl="3">
      <w:start w:val="1"/>
      <w:numFmt w:val="decimal"/>
      <w:lvlText w:val="%1.%2.%3.%4."/>
      <w:lvlJc w:val="left"/>
      <w:pPr>
        <w:ind w:left="720" w:hanging="720"/>
      </w:pPr>
      <w:rPr>
        <w:rFonts w:hint="default"/>
        <w:color w:val="534E40"/>
      </w:rPr>
    </w:lvl>
    <w:lvl w:ilvl="4">
      <w:start w:val="1"/>
      <w:numFmt w:val="decimal"/>
      <w:lvlText w:val="%1.%2.%3.%4.%5."/>
      <w:lvlJc w:val="left"/>
      <w:pPr>
        <w:ind w:left="1080" w:hanging="1080"/>
      </w:pPr>
      <w:rPr>
        <w:rFonts w:hint="default"/>
        <w:color w:val="534E40"/>
      </w:rPr>
    </w:lvl>
    <w:lvl w:ilvl="5">
      <w:start w:val="1"/>
      <w:numFmt w:val="decimal"/>
      <w:lvlText w:val="%1.%2.%3.%4.%5.%6."/>
      <w:lvlJc w:val="left"/>
      <w:pPr>
        <w:ind w:left="1080" w:hanging="1080"/>
      </w:pPr>
      <w:rPr>
        <w:rFonts w:hint="default"/>
        <w:color w:val="534E40"/>
      </w:rPr>
    </w:lvl>
    <w:lvl w:ilvl="6">
      <w:start w:val="1"/>
      <w:numFmt w:val="decimal"/>
      <w:lvlText w:val="%1.%2.%3.%4.%5.%6.%7."/>
      <w:lvlJc w:val="left"/>
      <w:pPr>
        <w:ind w:left="1440" w:hanging="1440"/>
      </w:pPr>
      <w:rPr>
        <w:rFonts w:hint="default"/>
        <w:color w:val="534E40"/>
      </w:rPr>
    </w:lvl>
    <w:lvl w:ilvl="7">
      <w:start w:val="1"/>
      <w:numFmt w:val="decimal"/>
      <w:lvlText w:val="%1.%2.%3.%4.%5.%6.%7.%8."/>
      <w:lvlJc w:val="left"/>
      <w:pPr>
        <w:ind w:left="1440" w:hanging="1440"/>
      </w:pPr>
      <w:rPr>
        <w:rFonts w:hint="default"/>
        <w:color w:val="534E40"/>
      </w:rPr>
    </w:lvl>
    <w:lvl w:ilvl="8">
      <w:start w:val="1"/>
      <w:numFmt w:val="decimal"/>
      <w:lvlText w:val="%1.%2.%3.%4.%5.%6.%7.%8.%9."/>
      <w:lvlJc w:val="left"/>
      <w:pPr>
        <w:ind w:left="1800" w:hanging="1800"/>
      </w:pPr>
      <w:rPr>
        <w:rFonts w:hint="default"/>
        <w:color w:val="534E40"/>
      </w:rPr>
    </w:lvl>
  </w:abstractNum>
  <w:abstractNum w:abstractNumId="21" w15:restartNumberingAfterBreak="0">
    <w:nsid w:val="30BF4FAC"/>
    <w:multiLevelType w:val="multilevel"/>
    <w:tmpl w:val="92B489FA"/>
    <w:styleLink w:val="WWNum31"/>
    <w:lvl w:ilvl="0">
      <w:start w:val="1"/>
      <w:numFmt w:val="decimal"/>
      <w:lvlText w:val="%1."/>
      <w:lvlJc w:val="left"/>
      <w:pPr>
        <w:ind w:left="360" w:hanging="360"/>
      </w:pPr>
      <w:rPr>
        <w:color w:val="534E40"/>
      </w:rPr>
    </w:lvl>
    <w:lvl w:ilvl="1">
      <w:start w:val="1"/>
      <w:numFmt w:val="decimal"/>
      <w:lvlText w:val="%2)"/>
      <w:lvlJc w:val="left"/>
      <w:pPr>
        <w:ind w:left="502" w:hanging="360"/>
      </w:pPr>
      <w:rPr>
        <w:b w:val="0"/>
        <w:color w:val="00000A"/>
      </w:rPr>
    </w:lvl>
    <w:lvl w:ilvl="2">
      <w:start w:val="1"/>
      <w:numFmt w:val="decimal"/>
      <w:lvlText w:val="%1.%2.%3."/>
      <w:lvlJc w:val="left"/>
      <w:pPr>
        <w:ind w:left="720" w:hanging="720"/>
      </w:pPr>
      <w:rPr>
        <w:color w:val="534E40"/>
      </w:rPr>
    </w:lvl>
    <w:lvl w:ilvl="3">
      <w:start w:val="1"/>
      <w:numFmt w:val="decimal"/>
      <w:lvlText w:val="%1.%2.%3.%4."/>
      <w:lvlJc w:val="left"/>
      <w:pPr>
        <w:ind w:left="720" w:hanging="720"/>
      </w:pPr>
      <w:rPr>
        <w:color w:val="534E40"/>
      </w:rPr>
    </w:lvl>
    <w:lvl w:ilvl="4">
      <w:start w:val="1"/>
      <w:numFmt w:val="decimal"/>
      <w:lvlText w:val="%1.%2.%3.%4.%5."/>
      <w:lvlJc w:val="left"/>
      <w:pPr>
        <w:ind w:left="1080" w:hanging="1080"/>
      </w:pPr>
      <w:rPr>
        <w:color w:val="534E40"/>
      </w:rPr>
    </w:lvl>
    <w:lvl w:ilvl="5">
      <w:start w:val="1"/>
      <w:numFmt w:val="decimal"/>
      <w:lvlText w:val="%1.%2.%3.%4.%5.%6."/>
      <w:lvlJc w:val="left"/>
      <w:pPr>
        <w:ind w:left="1080" w:hanging="1080"/>
      </w:pPr>
      <w:rPr>
        <w:color w:val="534E40"/>
      </w:rPr>
    </w:lvl>
    <w:lvl w:ilvl="6">
      <w:start w:val="1"/>
      <w:numFmt w:val="decimal"/>
      <w:lvlText w:val="%1.%2.%3.%4.%5.%6.%7."/>
      <w:lvlJc w:val="left"/>
      <w:pPr>
        <w:ind w:left="1440" w:hanging="1440"/>
      </w:pPr>
      <w:rPr>
        <w:color w:val="534E40"/>
      </w:rPr>
    </w:lvl>
    <w:lvl w:ilvl="7">
      <w:start w:val="1"/>
      <w:numFmt w:val="decimal"/>
      <w:lvlText w:val="%1.%2.%3.%4.%5.%6.%7.%8."/>
      <w:lvlJc w:val="left"/>
      <w:pPr>
        <w:ind w:left="1440" w:hanging="1440"/>
      </w:pPr>
      <w:rPr>
        <w:color w:val="534E40"/>
      </w:rPr>
    </w:lvl>
    <w:lvl w:ilvl="8">
      <w:start w:val="1"/>
      <w:numFmt w:val="decimal"/>
      <w:lvlText w:val="%1.%2.%3.%4.%5.%6.%7.%8.%9."/>
      <w:lvlJc w:val="left"/>
      <w:pPr>
        <w:ind w:left="1800" w:hanging="1800"/>
      </w:pPr>
      <w:rPr>
        <w:color w:val="534E40"/>
      </w:rPr>
    </w:lvl>
  </w:abstractNum>
  <w:abstractNum w:abstractNumId="22" w15:restartNumberingAfterBreak="0">
    <w:nsid w:val="325B1BCE"/>
    <w:multiLevelType w:val="multilevel"/>
    <w:tmpl w:val="E2789688"/>
    <w:styleLink w:val="WW8Num43"/>
    <w:lvl w:ilvl="0">
      <w:start w:val="11"/>
      <w:numFmt w:val="decimal"/>
      <w:lvlText w:val="%1"/>
      <w:lvlJc w:val="left"/>
      <w:rPr>
        <w:rFonts w:ascii="Century Gothic" w:hAnsi="Century Gothic" w:cs="Century Gothic"/>
        <w:i w:val="0"/>
        <w:sz w:val="20"/>
        <w:szCs w:val="20"/>
        <w:lang w:val="pl-PL"/>
      </w:rPr>
    </w:lvl>
    <w:lvl w:ilvl="1">
      <w:start w:val="1"/>
      <w:numFmt w:val="decimal"/>
      <w:lvlText w:val="%2."/>
      <w:lvlJc w:val="left"/>
      <w:rPr>
        <w:rFonts w:ascii="Century Gothic" w:hAnsi="Century Gothic" w:cs="Century Gothic"/>
        <w:b w:val="0"/>
        <w:bCs w:val="0"/>
        <w:i w:val="0"/>
        <w:sz w:val="20"/>
        <w:szCs w:val="20"/>
        <w:lang w:val="pl-PL"/>
      </w:rPr>
    </w:lvl>
    <w:lvl w:ilvl="2">
      <w:start w:val="1"/>
      <w:numFmt w:val="decimal"/>
      <w:lvlText w:val="%1.%2.%3"/>
      <w:lvlJc w:val="left"/>
      <w:rPr>
        <w:rFonts w:ascii="Century Gothic" w:hAnsi="Century Gothic" w:cs="Century Gothic"/>
        <w:i w:val="0"/>
        <w:sz w:val="20"/>
        <w:szCs w:val="20"/>
        <w:lang w:val="pl-PL"/>
      </w:rPr>
    </w:lvl>
    <w:lvl w:ilvl="3">
      <w:start w:val="1"/>
      <w:numFmt w:val="decimal"/>
      <w:lvlText w:val="%1.%2.%3.%4"/>
      <w:lvlJc w:val="left"/>
      <w:rPr>
        <w:rFonts w:ascii="Century Gothic" w:hAnsi="Century Gothic" w:cs="Century Gothic"/>
        <w:i w:val="0"/>
        <w:sz w:val="20"/>
        <w:szCs w:val="20"/>
        <w:lang w:val="pl-PL"/>
      </w:rPr>
    </w:lvl>
    <w:lvl w:ilvl="4">
      <w:start w:val="1"/>
      <w:numFmt w:val="decimal"/>
      <w:lvlText w:val="%1.%2.%3.%4.%5"/>
      <w:lvlJc w:val="left"/>
      <w:rPr>
        <w:rFonts w:ascii="Century Gothic" w:hAnsi="Century Gothic" w:cs="Century Gothic"/>
        <w:i w:val="0"/>
        <w:sz w:val="20"/>
        <w:szCs w:val="20"/>
        <w:lang w:val="pl-PL"/>
      </w:rPr>
    </w:lvl>
    <w:lvl w:ilvl="5">
      <w:start w:val="1"/>
      <w:numFmt w:val="decimal"/>
      <w:lvlText w:val="%1.%2.%3.%4.%5.%6"/>
      <w:lvlJc w:val="left"/>
      <w:rPr>
        <w:rFonts w:ascii="Century Gothic" w:hAnsi="Century Gothic" w:cs="Century Gothic"/>
        <w:i w:val="0"/>
        <w:sz w:val="20"/>
        <w:szCs w:val="20"/>
        <w:lang w:val="pl-PL"/>
      </w:rPr>
    </w:lvl>
    <w:lvl w:ilvl="6">
      <w:start w:val="1"/>
      <w:numFmt w:val="decimal"/>
      <w:lvlText w:val="%1.%2.%3.%4.%5.%6.%7"/>
      <w:lvlJc w:val="left"/>
      <w:rPr>
        <w:rFonts w:ascii="Century Gothic" w:hAnsi="Century Gothic" w:cs="Century Gothic"/>
        <w:i w:val="0"/>
        <w:sz w:val="20"/>
        <w:szCs w:val="20"/>
        <w:lang w:val="pl-PL"/>
      </w:rPr>
    </w:lvl>
    <w:lvl w:ilvl="7">
      <w:start w:val="1"/>
      <w:numFmt w:val="decimal"/>
      <w:lvlText w:val="%1.%2.%3.%4.%5.%6.%7.%8"/>
      <w:lvlJc w:val="left"/>
      <w:rPr>
        <w:rFonts w:ascii="Century Gothic" w:hAnsi="Century Gothic" w:cs="Century Gothic"/>
        <w:i w:val="0"/>
        <w:sz w:val="20"/>
        <w:szCs w:val="20"/>
        <w:lang w:val="pl-PL"/>
      </w:rPr>
    </w:lvl>
    <w:lvl w:ilvl="8">
      <w:start w:val="1"/>
      <w:numFmt w:val="decimal"/>
      <w:lvlText w:val="%1.%2.%3.%4.%5.%6.%7.%8.%9"/>
      <w:lvlJc w:val="left"/>
      <w:rPr>
        <w:rFonts w:ascii="Century Gothic" w:hAnsi="Century Gothic" w:cs="Century Gothic"/>
        <w:i w:val="0"/>
        <w:sz w:val="20"/>
        <w:szCs w:val="20"/>
        <w:lang w:val="pl-PL"/>
      </w:rPr>
    </w:lvl>
  </w:abstractNum>
  <w:abstractNum w:abstractNumId="23" w15:restartNumberingAfterBreak="0">
    <w:nsid w:val="35246081"/>
    <w:multiLevelType w:val="hybridMultilevel"/>
    <w:tmpl w:val="84FAE3AC"/>
    <w:lvl w:ilvl="0" w:tplc="BAA870A6">
      <w:start w:val="1"/>
      <w:numFmt w:val="lowerLetter"/>
      <w:lvlText w:val="%1)"/>
      <w:lvlJc w:val="left"/>
      <w:pPr>
        <w:ind w:left="786" w:hanging="360"/>
      </w:pPr>
      <w:rPr>
        <w:rFonts w:ascii="Century Gothic" w:eastAsia="Calibri" w:hAnsi="Century Gothic" w:cs="Calibri Light"/>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36E76AD0"/>
    <w:multiLevelType w:val="hybridMultilevel"/>
    <w:tmpl w:val="5650BD6A"/>
    <w:lvl w:ilvl="0" w:tplc="15FCADDC">
      <w:start w:val="1"/>
      <w:numFmt w:val="decimal"/>
      <w:lvlText w:val="%1."/>
      <w:lvlJc w:val="left"/>
      <w:pPr>
        <w:tabs>
          <w:tab w:val="num" w:pos="360"/>
        </w:tabs>
        <w:ind w:left="283" w:hanging="283"/>
      </w:pPr>
      <w:rPr>
        <w:rFonts w:hint="default"/>
        <w:b/>
        <w:bCs/>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D105666"/>
    <w:multiLevelType w:val="hybridMultilevel"/>
    <w:tmpl w:val="8F3EE8A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3FF719A3"/>
    <w:multiLevelType w:val="hybridMultilevel"/>
    <w:tmpl w:val="6DA4C72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4B814EFB"/>
    <w:multiLevelType w:val="multilevel"/>
    <w:tmpl w:val="9A74D9D2"/>
    <w:lvl w:ilvl="0">
      <w:start w:val="1"/>
      <w:numFmt w:val="decimal"/>
      <w:lvlText w:val="%1."/>
      <w:lvlJc w:val="left"/>
      <w:pPr>
        <w:ind w:left="360" w:hanging="360"/>
      </w:pPr>
      <w:rPr>
        <w:rFonts w:hint="default"/>
        <w:color w:val="534E40"/>
      </w:rPr>
    </w:lvl>
    <w:lvl w:ilvl="1">
      <w:start w:val="1"/>
      <w:numFmt w:val="decimal"/>
      <w:lvlText w:val="%2)"/>
      <w:lvlJc w:val="left"/>
      <w:pPr>
        <w:ind w:left="502" w:hanging="360"/>
      </w:pPr>
      <w:rPr>
        <w:rFonts w:hint="default"/>
        <w:b w:val="0"/>
        <w:color w:val="auto"/>
      </w:rPr>
    </w:lvl>
    <w:lvl w:ilvl="2">
      <w:start w:val="1"/>
      <w:numFmt w:val="decimal"/>
      <w:lvlText w:val="%1.%2.%3."/>
      <w:lvlJc w:val="left"/>
      <w:pPr>
        <w:ind w:left="720" w:hanging="720"/>
      </w:pPr>
      <w:rPr>
        <w:rFonts w:hint="default"/>
        <w:color w:val="534E40"/>
      </w:rPr>
    </w:lvl>
    <w:lvl w:ilvl="3">
      <w:start w:val="1"/>
      <w:numFmt w:val="decimal"/>
      <w:lvlText w:val="%1.%2.%3.%4."/>
      <w:lvlJc w:val="left"/>
      <w:pPr>
        <w:ind w:left="720" w:hanging="720"/>
      </w:pPr>
      <w:rPr>
        <w:rFonts w:hint="default"/>
        <w:color w:val="534E40"/>
      </w:rPr>
    </w:lvl>
    <w:lvl w:ilvl="4">
      <w:start w:val="1"/>
      <w:numFmt w:val="decimal"/>
      <w:lvlText w:val="%1.%2.%3.%4.%5."/>
      <w:lvlJc w:val="left"/>
      <w:pPr>
        <w:ind w:left="1080" w:hanging="1080"/>
      </w:pPr>
      <w:rPr>
        <w:rFonts w:hint="default"/>
        <w:color w:val="534E40"/>
      </w:rPr>
    </w:lvl>
    <w:lvl w:ilvl="5">
      <w:start w:val="1"/>
      <w:numFmt w:val="decimal"/>
      <w:lvlText w:val="%1.%2.%3.%4.%5.%6."/>
      <w:lvlJc w:val="left"/>
      <w:pPr>
        <w:ind w:left="1080" w:hanging="1080"/>
      </w:pPr>
      <w:rPr>
        <w:rFonts w:hint="default"/>
        <w:color w:val="534E40"/>
      </w:rPr>
    </w:lvl>
    <w:lvl w:ilvl="6">
      <w:start w:val="1"/>
      <w:numFmt w:val="decimal"/>
      <w:lvlText w:val="%1.%2.%3.%4.%5.%6.%7."/>
      <w:lvlJc w:val="left"/>
      <w:pPr>
        <w:ind w:left="1440" w:hanging="1440"/>
      </w:pPr>
      <w:rPr>
        <w:rFonts w:hint="default"/>
        <w:color w:val="534E40"/>
      </w:rPr>
    </w:lvl>
    <w:lvl w:ilvl="7">
      <w:start w:val="1"/>
      <w:numFmt w:val="decimal"/>
      <w:lvlText w:val="%1.%2.%3.%4.%5.%6.%7.%8."/>
      <w:lvlJc w:val="left"/>
      <w:pPr>
        <w:ind w:left="1440" w:hanging="1440"/>
      </w:pPr>
      <w:rPr>
        <w:rFonts w:hint="default"/>
        <w:color w:val="534E40"/>
      </w:rPr>
    </w:lvl>
    <w:lvl w:ilvl="8">
      <w:start w:val="1"/>
      <w:numFmt w:val="decimal"/>
      <w:lvlText w:val="%1.%2.%3.%4.%5.%6.%7.%8.%9."/>
      <w:lvlJc w:val="left"/>
      <w:pPr>
        <w:ind w:left="1800" w:hanging="1800"/>
      </w:pPr>
      <w:rPr>
        <w:rFonts w:hint="default"/>
        <w:color w:val="534E40"/>
      </w:rPr>
    </w:lvl>
  </w:abstractNum>
  <w:abstractNum w:abstractNumId="28" w15:restartNumberingAfterBreak="0">
    <w:nsid w:val="4D28356D"/>
    <w:multiLevelType w:val="hybridMultilevel"/>
    <w:tmpl w:val="F11ECDDC"/>
    <w:lvl w:ilvl="0" w:tplc="DF0C6B40">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9" w15:restartNumberingAfterBreak="0">
    <w:nsid w:val="4E293F87"/>
    <w:multiLevelType w:val="multilevel"/>
    <w:tmpl w:val="49501236"/>
    <w:styleLink w:val="WW8Num6"/>
    <w:lvl w:ilvl="0">
      <w:start w:val="1"/>
      <w:numFmt w:val="decimal"/>
      <w:lvlText w:val="%1."/>
      <w:lvlJc w:val="left"/>
      <w:rPr>
        <w:rFonts w:asciiTheme="minorHAnsi" w:eastAsia="Calibri" w:hAnsiTheme="minorHAnsi" w:cstheme="minorHAnsi"/>
        <w:b w:val="0"/>
        <w:bCs w:val="0"/>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4EE60E3B"/>
    <w:multiLevelType w:val="multilevel"/>
    <w:tmpl w:val="7ED09276"/>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52B94CC1"/>
    <w:multiLevelType w:val="multilevel"/>
    <w:tmpl w:val="9A74D9D2"/>
    <w:lvl w:ilvl="0">
      <w:start w:val="1"/>
      <w:numFmt w:val="decimal"/>
      <w:lvlText w:val="%1."/>
      <w:lvlJc w:val="left"/>
      <w:pPr>
        <w:ind w:left="360" w:hanging="360"/>
      </w:pPr>
      <w:rPr>
        <w:rFonts w:hint="default"/>
        <w:color w:val="534E40"/>
      </w:rPr>
    </w:lvl>
    <w:lvl w:ilvl="1">
      <w:start w:val="1"/>
      <w:numFmt w:val="decimal"/>
      <w:lvlText w:val="%2)"/>
      <w:lvlJc w:val="left"/>
      <w:pPr>
        <w:ind w:left="502" w:hanging="360"/>
      </w:pPr>
      <w:rPr>
        <w:rFonts w:hint="default"/>
        <w:b w:val="0"/>
        <w:color w:val="auto"/>
      </w:rPr>
    </w:lvl>
    <w:lvl w:ilvl="2">
      <w:start w:val="1"/>
      <w:numFmt w:val="decimal"/>
      <w:lvlText w:val="%1.%2.%3."/>
      <w:lvlJc w:val="left"/>
      <w:pPr>
        <w:ind w:left="720" w:hanging="720"/>
      </w:pPr>
      <w:rPr>
        <w:rFonts w:hint="default"/>
        <w:color w:val="534E40"/>
      </w:rPr>
    </w:lvl>
    <w:lvl w:ilvl="3">
      <w:start w:val="1"/>
      <w:numFmt w:val="decimal"/>
      <w:lvlText w:val="%1.%2.%3.%4."/>
      <w:lvlJc w:val="left"/>
      <w:pPr>
        <w:ind w:left="720" w:hanging="720"/>
      </w:pPr>
      <w:rPr>
        <w:rFonts w:hint="default"/>
        <w:color w:val="534E40"/>
      </w:rPr>
    </w:lvl>
    <w:lvl w:ilvl="4">
      <w:start w:val="1"/>
      <w:numFmt w:val="decimal"/>
      <w:lvlText w:val="%1.%2.%3.%4.%5."/>
      <w:lvlJc w:val="left"/>
      <w:pPr>
        <w:ind w:left="1080" w:hanging="1080"/>
      </w:pPr>
      <w:rPr>
        <w:rFonts w:hint="default"/>
        <w:color w:val="534E40"/>
      </w:rPr>
    </w:lvl>
    <w:lvl w:ilvl="5">
      <w:start w:val="1"/>
      <w:numFmt w:val="decimal"/>
      <w:lvlText w:val="%1.%2.%3.%4.%5.%6."/>
      <w:lvlJc w:val="left"/>
      <w:pPr>
        <w:ind w:left="1080" w:hanging="1080"/>
      </w:pPr>
      <w:rPr>
        <w:rFonts w:hint="default"/>
        <w:color w:val="534E40"/>
      </w:rPr>
    </w:lvl>
    <w:lvl w:ilvl="6">
      <w:start w:val="1"/>
      <w:numFmt w:val="decimal"/>
      <w:lvlText w:val="%1.%2.%3.%4.%5.%6.%7."/>
      <w:lvlJc w:val="left"/>
      <w:pPr>
        <w:ind w:left="1440" w:hanging="1440"/>
      </w:pPr>
      <w:rPr>
        <w:rFonts w:hint="default"/>
        <w:color w:val="534E40"/>
      </w:rPr>
    </w:lvl>
    <w:lvl w:ilvl="7">
      <w:start w:val="1"/>
      <w:numFmt w:val="decimal"/>
      <w:lvlText w:val="%1.%2.%3.%4.%5.%6.%7.%8."/>
      <w:lvlJc w:val="left"/>
      <w:pPr>
        <w:ind w:left="1440" w:hanging="1440"/>
      </w:pPr>
      <w:rPr>
        <w:rFonts w:hint="default"/>
        <w:color w:val="534E40"/>
      </w:rPr>
    </w:lvl>
    <w:lvl w:ilvl="8">
      <w:start w:val="1"/>
      <w:numFmt w:val="decimal"/>
      <w:lvlText w:val="%1.%2.%3.%4.%5.%6.%7.%8.%9."/>
      <w:lvlJc w:val="left"/>
      <w:pPr>
        <w:ind w:left="1800" w:hanging="1800"/>
      </w:pPr>
      <w:rPr>
        <w:rFonts w:hint="default"/>
        <w:color w:val="534E40"/>
      </w:rPr>
    </w:lvl>
  </w:abstractNum>
  <w:abstractNum w:abstractNumId="32" w15:restartNumberingAfterBreak="0">
    <w:nsid w:val="5D635E86"/>
    <w:multiLevelType w:val="hybridMultilevel"/>
    <w:tmpl w:val="F794A6D4"/>
    <w:lvl w:ilvl="0" w:tplc="467A1814">
      <w:start w:val="6"/>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BB2AC0FC">
      <w:start w:val="1"/>
      <w:numFmt w:val="decimal"/>
      <w:lvlText w:val="%3)"/>
      <w:lvlJc w:val="right"/>
      <w:rPr>
        <w:rFonts w:ascii="Calibri Light" w:eastAsia="SimSun, 宋体" w:hAnsi="Calibri Light" w:cs="Calibri Ligh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CFA067A"/>
    <w:multiLevelType w:val="hybridMultilevel"/>
    <w:tmpl w:val="4F700DB2"/>
    <w:lvl w:ilvl="0" w:tplc="D6F4050C">
      <w:start w:val="1"/>
      <w:numFmt w:val="decimal"/>
      <w:lvlText w:val="%1)"/>
      <w:lvlJc w:val="left"/>
      <w:pPr>
        <w:ind w:left="1080" w:hanging="360"/>
      </w:pPr>
      <w:rPr>
        <w:rFonts w:hint="default"/>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6E9E6346"/>
    <w:multiLevelType w:val="multilevel"/>
    <w:tmpl w:val="1D4AE086"/>
    <w:lvl w:ilvl="0">
      <w:start w:val="1"/>
      <w:numFmt w:val="decimal"/>
      <w:lvlText w:val="%1."/>
      <w:lvlJc w:val="left"/>
      <w:pPr>
        <w:tabs>
          <w:tab w:val="num" w:pos="360"/>
        </w:tabs>
        <w:ind w:left="283" w:hanging="283"/>
      </w:pPr>
      <w:rPr>
        <w:rFonts w:asciiTheme="minorHAnsi" w:hAnsiTheme="minorHAnsi" w:cstheme="minorHAnsi" w:hint="default"/>
        <w:b/>
        <w:bCs/>
        <w:sz w:val="22"/>
        <w:szCs w:val="22"/>
      </w:rPr>
    </w:lvl>
    <w:lvl w:ilvl="1">
      <w:start w:val="1"/>
      <w:numFmt w:val="lowerLetter"/>
      <w:lvlText w:val="%2."/>
      <w:lvlJc w:val="left"/>
      <w:pPr>
        <w:tabs>
          <w:tab w:val="num" w:pos="1440"/>
        </w:tabs>
        <w:ind w:left="1440" w:hanging="360"/>
      </w:pPr>
    </w:lvl>
    <w:lvl w:ilvl="2">
      <w:start w:val="1"/>
      <w:numFmt w:val="decimal"/>
      <w:lvlText w:val="%3)"/>
      <w:lvlJc w:val="left"/>
      <w:pPr>
        <w:ind w:left="2340" w:hanging="360"/>
      </w:pPr>
      <w:rPr>
        <w:rFonts w:asciiTheme="minorHAnsi" w:hAnsiTheme="minorHAnsi" w:cstheme="minorHAnsi" w:hint="default"/>
        <w:b/>
        <w:bCs/>
        <w:sz w:val="22"/>
        <w:szCs w:val="22"/>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74CF7F78"/>
    <w:multiLevelType w:val="multilevel"/>
    <w:tmpl w:val="FE4664BE"/>
    <w:lvl w:ilvl="0">
      <w:start w:val="1"/>
      <w:numFmt w:val="decimal"/>
      <w:lvlText w:val="%1."/>
      <w:lvlJc w:val="left"/>
      <w:pPr>
        <w:ind w:left="720" w:hanging="360"/>
      </w:pPr>
    </w:lvl>
    <w:lvl w:ilvl="1">
      <w:start w:val="1"/>
      <w:numFmt w:val="decimal"/>
      <w:lvlText w:val="%2)"/>
      <w:lvlJc w:val="left"/>
      <w:pPr>
        <w:ind w:left="1080" w:hanging="360"/>
      </w:pPr>
      <w:rPr>
        <w:rFonts w:ascii="Century Gothic" w:eastAsia="Century Gothic" w:hAnsi="Century Gothic" w:cs="Century Gothic"/>
        <w:b w:val="0"/>
        <w:bCs w:val="0"/>
        <w:sz w:val="20"/>
        <w:szCs w:val="20"/>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75132E6F"/>
    <w:multiLevelType w:val="hybridMultilevel"/>
    <w:tmpl w:val="9C4817FE"/>
    <w:lvl w:ilvl="0" w:tplc="EFFC32FA">
      <w:start w:val="1"/>
      <w:numFmt w:val="decimal"/>
      <w:lvlText w:val="%1."/>
      <w:lvlJc w:val="left"/>
      <w:pPr>
        <w:tabs>
          <w:tab w:val="num" w:pos="360"/>
        </w:tabs>
        <w:ind w:left="283" w:hanging="283"/>
      </w:pPr>
      <w:rPr>
        <w:rFonts w:hint="default"/>
        <w:b/>
        <w:bCs/>
        <w:i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75E227C"/>
    <w:multiLevelType w:val="hybridMultilevel"/>
    <w:tmpl w:val="5DE234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A84BB0"/>
    <w:multiLevelType w:val="hybridMultilevel"/>
    <w:tmpl w:val="CF86C716"/>
    <w:lvl w:ilvl="0" w:tplc="1DD6F9AE">
      <w:start w:val="1"/>
      <w:numFmt w:val="decimal"/>
      <w:lvlText w:val="%1."/>
      <w:lvlJc w:val="left"/>
      <w:pPr>
        <w:tabs>
          <w:tab w:val="num" w:pos="360"/>
        </w:tabs>
        <w:ind w:left="283" w:hanging="283"/>
      </w:pPr>
      <w:rPr>
        <w:rFonts w:hint="default"/>
        <w:b/>
        <w:bCs/>
        <w:i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80C368F"/>
    <w:multiLevelType w:val="multilevel"/>
    <w:tmpl w:val="B492F43C"/>
    <w:styleLink w:val="WW8Num20"/>
    <w:lvl w:ilvl="0">
      <w:start w:val="1"/>
      <w:numFmt w:val="decimal"/>
      <w:lvlText w:val="%1)"/>
      <w:lvlJc w:val="left"/>
      <w:rPr>
        <w:rFonts w:ascii="Calibri" w:eastAsia="Times New Roman" w:hAnsi="Calibri" w:cs="Arial"/>
      </w:rPr>
    </w:lvl>
    <w:lvl w:ilvl="1">
      <w:start w:val="1"/>
      <w:numFmt w:val="decimal"/>
      <w:lvlText w:val="%2."/>
      <w:lvlJc w:val="left"/>
      <w:rPr>
        <w:rFonts w:ascii="Century Gothic" w:hAnsi="Century Gothic" w:cs="Century Gothic"/>
        <w:b w:val="0"/>
        <w:sz w:val="20"/>
        <w:szCs w:val="2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15:restartNumberingAfterBreak="0">
    <w:nsid w:val="7A236B31"/>
    <w:multiLevelType w:val="hybridMultilevel"/>
    <w:tmpl w:val="85C43D84"/>
    <w:lvl w:ilvl="0" w:tplc="413046D6">
      <w:start w:val="1"/>
      <w:numFmt w:val="decimal"/>
      <w:lvlText w:val="%1."/>
      <w:lvlJc w:val="left"/>
      <w:pPr>
        <w:tabs>
          <w:tab w:val="num" w:pos="720"/>
        </w:tabs>
        <w:ind w:left="720" w:hanging="360"/>
      </w:pPr>
      <w:rPr>
        <w:b/>
        <w:bCs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AB82F68"/>
    <w:multiLevelType w:val="multilevel"/>
    <w:tmpl w:val="AFA4B7CE"/>
    <w:lvl w:ilvl="0">
      <w:start w:val="1"/>
      <w:numFmt w:val="decimal"/>
      <w:lvlText w:val="%1."/>
      <w:lvlJc w:val="left"/>
      <w:pPr>
        <w:tabs>
          <w:tab w:val="num" w:pos="360"/>
        </w:tabs>
        <w:ind w:left="283" w:hanging="283"/>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7B2F166D"/>
    <w:multiLevelType w:val="multilevel"/>
    <w:tmpl w:val="AFA4B7CE"/>
    <w:lvl w:ilvl="0">
      <w:start w:val="1"/>
      <w:numFmt w:val="decimal"/>
      <w:lvlText w:val="%1."/>
      <w:lvlJc w:val="left"/>
      <w:pPr>
        <w:tabs>
          <w:tab w:val="num" w:pos="360"/>
        </w:tabs>
        <w:ind w:left="283" w:hanging="283"/>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7B9C6E16"/>
    <w:multiLevelType w:val="hybridMultilevel"/>
    <w:tmpl w:val="69B269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DA85DF2"/>
    <w:multiLevelType w:val="hybridMultilevel"/>
    <w:tmpl w:val="A56E1CB4"/>
    <w:lvl w:ilvl="0" w:tplc="B532D658">
      <w:start w:val="1"/>
      <w:numFmt w:val="decimal"/>
      <w:lvlText w:val="%1."/>
      <w:lvlJc w:val="left"/>
      <w:pPr>
        <w:tabs>
          <w:tab w:val="num" w:pos="284"/>
        </w:tabs>
        <w:ind w:left="284" w:firstLine="0"/>
      </w:pPr>
      <w:rPr>
        <w:rFonts w:hint="default"/>
        <w:b/>
        <w:bCs/>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939832082">
    <w:abstractNumId w:val="34"/>
  </w:num>
  <w:num w:numId="2" w16cid:durableId="1815416562">
    <w:abstractNumId w:val="44"/>
  </w:num>
  <w:num w:numId="3" w16cid:durableId="331881244">
    <w:abstractNumId w:val="4"/>
  </w:num>
  <w:num w:numId="4" w16cid:durableId="272324531">
    <w:abstractNumId w:val="14"/>
  </w:num>
  <w:num w:numId="5" w16cid:durableId="996498881">
    <w:abstractNumId w:val="36"/>
  </w:num>
  <w:num w:numId="6" w16cid:durableId="393553275">
    <w:abstractNumId w:val="38"/>
  </w:num>
  <w:num w:numId="7" w16cid:durableId="372771171">
    <w:abstractNumId w:val="24"/>
  </w:num>
  <w:num w:numId="8" w16cid:durableId="1577596241">
    <w:abstractNumId w:val="8"/>
  </w:num>
  <w:num w:numId="9" w16cid:durableId="746658508">
    <w:abstractNumId w:val="16"/>
  </w:num>
  <w:num w:numId="10" w16cid:durableId="1157654109">
    <w:abstractNumId w:val="40"/>
  </w:num>
  <w:num w:numId="11" w16cid:durableId="826552886">
    <w:abstractNumId w:val="33"/>
  </w:num>
  <w:num w:numId="12" w16cid:durableId="260571558">
    <w:abstractNumId w:val="1"/>
  </w:num>
  <w:num w:numId="13" w16cid:durableId="50170045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08126795">
    <w:abstractNumId w:val="9"/>
  </w:num>
  <w:num w:numId="15" w16cid:durableId="211786259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68350012">
    <w:abstractNumId w:val="12"/>
  </w:num>
  <w:num w:numId="17" w16cid:durableId="470832751">
    <w:abstractNumId w:val="2"/>
  </w:num>
  <w:num w:numId="18" w16cid:durableId="229004338">
    <w:abstractNumId w:val="21"/>
  </w:num>
  <w:num w:numId="19" w16cid:durableId="1919904970">
    <w:abstractNumId w:val="7"/>
  </w:num>
  <w:num w:numId="20" w16cid:durableId="1231961193">
    <w:abstractNumId w:val="30"/>
  </w:num>
  <w:num w:numId="21" w16cid:durableId="1418791598">
    <w:abstractNumId w:val="28"/>
  </w:num>
  <w:num w:numId="22" w16cid:durableId="1798059545">
    <w:abstractNumId w:val="19"/>
  </w:num>
  <w:num w:numId="23" w16cid:durableId="377901014">
    <w:abstractNumId w:val="3"/>
    <w:lvlOverride w:ilvl="0">
      <w:lvl w:ilvl="0">
        <w:start w:val="1"/>
        <w:numFmt w:val="decimal"/>
        <w:lvlText w:val="%1."/>
        <w:lvlJc w:val="left"/>
        <w:pPr>
          <w:ind w:left="360" w:hanging="360"/>
        </w:pPr>
        <w:rPr>
          <w:rFonts w:asciiTheme="majorHAnsi" w:hAnsiTheme="majorHAnsi" w:cstheme="majorHAnsi" w:hint="default"/>
          <w:sz w:val="20"/>
          <w:szCs w:val="20"/>
          <w:lang w:val="pl-PL"/>
        </w:rPr>
      </w:lvl>
    </w:lvlOverride>
    <w:lvlOverride w:ilvl="1">
      <w:lvl w:ilvl="1">
        <w:start w:val="1"/>
        <w:numFmt w:val="lowerLetter"/>
        <w:lvlText w:val="%2."/>
        <w:lvlJc w:val="left"/>
        <w:pPr>
          <w:ind w:left="1440" w:hanging="360"/>
        </w:pPr>
      </w:lvl>
    </w:lvlOverride>
    <w:lvlOverride w:ilvl="2">
      <w:lvl w:ilvl="2">
        <w:start w:val="1"/>
        <w:numFmt w:val="lowerRoman"/>
        <w:lvlText w:val="%1.%2.%3."/>
        <w:lvlJc w:val="right"/>
        <w:pPr>
          <w:ind w:left="2160" w:hanging="180"/>
        </w:pPr>
      </w:lvl>
    </w:lvlOverride>
    <w:lvlOverride w:ilvl="3">
      <w:lvl w:ilvl="3">
        <w:start w:val="1"/>
        <w:numFmt w:val="decimal"/>
        <w:lvlText w:val="%1.%2.%3.%4."/>
        <w:lvlJc w:val="left"/>
        <w:pPr>
          <w:ind w:left="2880" w:hanging="360"/>
        </w:pPr>
      </w:lvl>
    </w:lvlOverride>
    <w:lvlOverride w:ilvl="4">
      <w:lvl w:ilvl="4">
        <w:start w:val="1"/>
        <w:numFmt w:val="lowerLetter"/>
        <w:lvlText w:val="%1.%2.%3.%4.%5."/>
        <w:lvlJc w:val="left"/>
        <w:pPr>
          <w:ind w:left="3600" w:hanging="360"/>
        </w:pPr>
      </w:lvl>
    </w:lvlOverride>
    <w:lvlOverride w:ilvl="5">
      <w:lvl w:ilvl="5">
        <w:start w:val="1"/>
        <w:numFmt w:val="lowerRoman"/>
        <w:lvlText w:val="%1.%2.%3.%4.%5.%6."/>
        <w:lvlJc w:val="right"/>
        <w:pPr>
          <w:ind w:left="4320" w:hanging="180"/>
        </w:pPr>
      </w:lvl>
    </w:lvlOverride>
    <w:lvlOverride w:ilvl="6">
      <w:lvl w:ilvl="6">
        <w:start w:val="1"/>
        <w:numFmt w:val="decimal"/>
        <w:lvlText w:val="%1.%2.%3.%4.%5.%6.%7."/>
        <w:lvlJc w:val="left"/>
        <w:pPr>
          <w:ind w:left="5040" w:hanging="360"/>
        </w:pPr>
      </w:lvl>
    </w:lvlOverride>
    <w:lvlOverride w:ilvl="7">
      <w:lvl w:ilvl="7">
        <w:start w:val="1"/>
        <w:numFmt w:val="lowerLetter"/>
        <w:lvlText w:val="%1.%2.%3.%4.%5.%6.%7.%8."/>
        <w:lvlJc w:val="left"/>
        <w:pPr>
          <w:ind w:left="5760" w:hanging="360"/>
        </w:pPr>
      </w:lvl>
    </w:lvlOverride>
    <w:lvlOverride w:ilvl="8">
      <w:lvl w:ilvl="8">
        <w:start w:val="1"/>
        <w:numFmt w:val="lowerRoman"/>
        <w:lvlText w:val="%1.%2.%3.%4.%5.%6.%7.%8.%9."/>
        <w:lvlJc w:val="right"/>
        <w:pPr>
          <w:ind w:left="6480" w:hanging="180"/>
        </w:pPr>
      </w:lvl>
    </w:lvlOverride>
  </w:num>
  <w:num w:numId="24" w16cid:durableId="2031566153">
    <w:abstractNumId w:val="3"/>
  </w:num>
  <w:num w:numId="25" w16cid:durableId="1533960640">
    <w:abstractNumId w:val="3"/>
    <w:lvlOverride w:ilvl="0">
      <w:startOverride w:val="1"/>
      <w:lvl w:ilvl="0">
        <w:start w:val="1"/>
        <w:numFmt w:val="decimal"/>
        <w:lvlText w:val="%1."/>
        <w:lvlJc w:val="left"/>
        <w:pPr>
          <w:ind w:left="360" w:hanging="360"/>
        </w:pPr>
        <w:rPr>
          <w:rFonts w:asciiTheme="majorHAnsi" w:hAnsiTheme="majorHAnsi" w:cstheme="majorHAnsi" w:hint="default"/>
          <w:sz w:val="20"/>
          <w:szCs w:val="20"/>
          <w:lang w:val="pl-PL"/>
        </w:rPr>
      </w:lvl>
    </w:lvlOverride>
  </w:num>
  <w:num w:numId="26" w16cid:durableId="1111973275">
    <w:abstractNumId w:val="17"/>
  </w:num>
  <w:num w:numId="27" w16cid:durableId="872350769">
    <w:abstractNumId w:val="15"/>
  </w:num>
  <w:num w:numId="28" w16cid:durableId="92821383">
    <w:abstractNumId w:val="13"/>
  </w:num>
  <w:num w:numId="29" w16cid:durableId="438987330">
    <w:abstractNumId w:val="32"/>
  </w:num>
  <w:num w:numId="30" w16cid:durableId="1988129020">
    <w:abstractNumId w:val="43"/>
  </w:num>
  <w:num w:numId="31" w16cid:durableId="1699695630">
    <w:abstractNumId w:val="23"/>
  </w:num>
  <w:num w:numId="32" w16cid:durableId="1440102638">
    <w:abstractNumId w:val="27"/>
  </w:num>
  <w:num w:numId="33" w16cid:durableId="656345932">
    <w:abstractNumId w:val="20"/>
  </w:num>
  <w:num w:numId="34" w16cid:durableId="1311252256">
    <w:abstractNumId w:val="26"/>
  </w:num>
  <w:num w:numId="35" w16cid:durableId="1313832118">
    <w:abstractNumId w:val="5"/>
  </w:num>
  <w:num w:numId="36" w16cid:durableId="1638031847">
    <w:abstractNumId w:val="11"/>
  </w:num>
  <w:num w:numId="37" w16cid:durableId="1488739656">
    <w:abstractNumId w:val="35"/>
  </w:num>
  <w:num w:numId="38" w16cid:durableId="2022971313">
    <w:abstractNumId w:val="29"/>
    <w:lvlOverride w:ilvl="0">
      <w:lvl w:ilvl="0">
        <w:start w:val="1"/>
        <w:numFmt w:val="decimal"/>
        <w:lvlText w:val="%1."/>
        <w:lvlJc w:val="left"/>
        <w:rPr>
          <w:rFonts w:asciiTheme="minorHAnsi" w:eastAsia="Times New Roman" w:hAnsiTheme="minorHAnsi" w:cstheme="minorHAnsi" w:hint="default"/>
          <w:b w:val="0"/>
          <w:bCs w:val="0"/>
          <w:sz w:val="20"/>
          <w:szCs w:val="20"/>
        </w:rPr>
      </w:lvl>
    </w:lvlOverride>
  </w:num>
  <w:num w:numId="39" w16cid:durableId="116799830">
    <w:abstractNumId w:val="29"/>
  </w:num>
  <w:num w:numId="40" w16cid:durableId="223831506">
    <w:abstractNumId w:val="39"/>
  </w:num>
  <w:num w:numId="41" w16cid:durableId="313603095">
    <w:abstractNumId w:val="22"/>
  </w:num>
  <w:num w:numId="42" w16cid:durableId="1578250746">
    <w:abstractNumId w:val="41"/>
  </w:num>
  <w:num w:numId="43" w16cid:durableId="1729457972">
    <w:abstractNumId w:val="42"/>
  </w:num>
  <w:num w:numId="44" w16cid:durableId="2112703210">
    <w:abstractNumId w:val="25"/>
  </w:num>
  <w:num w:numId="45" w16cid:durableId="74329034">
    <w:abstractNumId w:val="10"/>
  </w:num>
  <w:num w:numId="46" w16cid:durableId="937444119">
    <w:abstractNumId w:val="0"/>
  </w:num>
  <w:num w:numId="47" w16cid:durableId="138812637">
    <w:abstractNumId w:val="6"/>
  </w:num>
  <w:num w:numId="48" w16cid:durableId="18631779">
    <w:abstractNumId w:val="18"/>
  </w:num>
  <w:num w:numId="49" w16cid:durableId="1559245623">
    <w:abstractNumId w:val="3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3A5"/>
    <w:rsid w:val="00002361"/>
    <w:rsid w:val="00002800"/>
    <w:rsid w:val="000100DA"/>
    <w:rsid w:val="0001529C"/>
    <w:rsid w:val="00016317"/>
    <w:rsid w:val="00025F18"/>
    <w:rsid w:val="00026789"/>
    <w:rsid w:val="00030FB5"/>
    <w:rsid w:val="00031B1B"/>
    <w:rsid w:val="00032A8C"/>
    <w:rsid w:val="0003370F"/>
    <w:rsid w:val="00033DCB"/>
    <w:rsid w:val="000342DD"/>
    <w:rsid w:val="000411D0"/>
    <w:rsid w:val="000429FA"/>
    <w:rsid w:val="00044227"/>
    <w:rsid w:val="00047300"/>
    <w:rsid w:val="00053C43"/>
    <w:rsid w:val="0006028E"/>
    <w:rsid w:val="00061934"/>
    <w:rsid w:val="00062963"/>
    <w:rsid w:val="00062E6A"/>
    <w:rsid w:val="00063030"/>
    <w:rsid w:val="00073F7F"/>
    <w:rsid w:val="0007613F"/>
    <w:rsid w:val="00083742"/>
    <w:rsid w:val="00083A7E"/>
    <w:rsid w:val="00084933"/>
    <w:rsid w:val="00084DC6"/>
    <w:rsid w:val="00086E6E"/>
    <w:rsid w:val="00095ACD"/>
    <w:rsid w:val="000A00BA"/>
    <w:rsid w:val="000A0DC2"/>
    <w:rsid w:val="000A3338"/>
    <w:rsid w:val="000A69A2"/>
    <w:rsid w:val="000A6B2A"/>
    <w:rsid w:val="000A6C78"/>
    <w:rsid w:val="000B1A1B"/>
    <w:rsid w:val="000B2BE8"/>
    <w:rsid w:val="000B3EA7"/>
    <w:rsid w:val="000C2B3A"/>
    <w:rsid w:val="000C39B4"/>
    <w:rsid w:val="000C429B"/>
    <w:rsid w:val="000C546B"/>
    <w:rsid w:val="000D04CE"/>
    <w:rsid w:val="000D50C8"/>
    <w:rsid w:val="000E149F"/>
    <w:rsid w:val="000E1C79"/>
    <w:rsid w:val="000F17A5"/>
    <w:rsid w:val="000F2812"/>
    <w:rsid w:val="000F2EEA"/>
    <w:rsid w:val="000F7EE5"/>
    <w:rsid w:val="0010071B"/>
    <w:rsid w:val="001015DE"/>
    <w:rsid w:val="00102019"/>
    <w:rsid w:val="00103087"/>
    <w:rsid w:val="0010386F"/>
    <w:rsid w:val="00104CF6"/>
    <w:rsid w:val="001062D0"/>
    <w:rsid w:val="0010703D"/>
    <w:rsid w:val="00110163"/>
    <w:rsid w:val="001127C6"/>
    <w:rsid w:val="001144A1"/>
    <w:rsid w:val="00114AF8"/>
    <w:rsid w:val="0011726E"/>
    <w:rsid w:val="00122DFC"/>
    <w:rsid w:val="001242AA"/>
    <w:rsid w:val="00126ED5"/>
    <w:rsid w:val="001276DC"/>
    <w:rsid w:val="00133C05"/>
    <w:rsid w:val="00140708"/>
    <w:rsid w:val="0014082B"/>
    <w:rsid w:val="00141546"/>
    <w:rsid w:val="00142B02"/>
    <w:rsid w:val="00142E27"/>
    <w:rsid w:val="00143B16"/>
    <w:rsid w:val="00145530"/>
    <w:rsid w:val="001458A7"/>
    <w:rsid w:val="00150420"/>
    <w:rsid w:val="00151944"/>
    <w:rsid w:val="00151F95"/>
    <w:rsid w:val="00152D54"/>
    <w:rsid w:val="001558FC"/>
    <w:rsid w:val="0016003A"/>
    <w:rsid w:val="00160601"/>
    <w:rsid w:val="001621E8"/>
    <w:rsid w:val="001669BF"/>
    <w:rsid w:val="001671A9"/>
    <w:rsid w:val="0017287E"/>
    <w:rsid w:val="00172C53"/>
    <w:rsid w:val="00174B91"/>
    <w:rsid w:val="00175AE3"/>
    <w:rsid w:val="001807E9"/>
    <w:rsid w:val="00184BC0"/>
    <w:rsid w:val="00186351"/>
    <w:rsid w:val="00186909"/>
    <w:rsid w:val="001871F0"/>
    <w:rsid w:val="00190714"/>
    <w:rsid w:val="001942F8"/>
    <w:rsid w:val="001A0128"/>
    <w:rsid w:val="001A14D9"/>
    <w:rsid w:val="001A14E1"/>
    <w:rsid w:val="001A507F"/>
    <w:rsid w:val="001B37F7"/>
    <w:rsid w:val="001B3FB6"/>
    <w:rsid w:val="001B5511"/>
    <w:rsid w:val="001B666B"/>
    <w:rsid w:val="001C04C6"/>
    <w:rsid w:val="001C12E5"/>
    <w:rsid w:val="001C5BC2"/>
    <w:rsid w:val="001C62C3"/>
    <w:rsid w:val="001D0677"/>
    <w:rsid w:val="001D59EE"/>
    <w:rsid w:val="001D6861"/>
    <w:rsid w:val="001E04F2"/>
    <w:rsid w:val="001E050F"/>
    <w:rsid w:val="001E0760"/>
    <w:rsid w:val="001E4455"/>
    <w:rsid w:val="001E5C8B"/>
    <w:rsid w:val="001E5D6E"/>
    <w:rsid w:val="001F0366"/>
    <w:rsid w:val="001F337C"/>
    <w:rsid w:val="001F3821"/>
    <w:rsid w:val="00202EAA"/>
    <w:rsid w:val="002036B5"/>
    <w:rsid w:val="00204EDB"/>
    <w:rsid w:val="00205BA1"/>
    <w:rsid w:val="00205D9E"/>
    <w:rsid w:val="00207DA5"/>
    <w:rsid w:val="002100C3"/>
    <w:rsid w:val="00210442"/>
    <w:rsid w:val="002157AA"/>
    <w:rsid w:val="00215A86"/>
    <w:rsid w:val="002165CC"/>
    <w:rsid w:val="00216A4F"/>
    <w:rsid w:val="0021791B"/>
    <w:rsid w:val="00223BB6"/>
    <w:rsid w:val="0022614F"/>
    <w:rsid w:val="00226CEA"/>
    <w:rsid w:val="00230B8C"/>
    <w:rsid w:val="00233442"/>
    <w:rsid w:val="002372D8"/>
    <w:rsid w:val="0023756F"/>
    <w:rsid w:val="00241DEE"/>
    <w:rsid w:val="00262569"/>
    <w:rsid w:val="00263E43"/>
    <w:rsid w:val="00267C66"/>
    <w:rsid w:val="00273E9C"/>
    <w:rsid w:val="0027533D"/>
    <w:rsid w:val="00280084"/>
    <w:rsid w:val="00284146"/>
    <w:rsid w:val="00285955"/>
    <w:rsid w:val="0028618C"/>
    <w:rsid w:val="00287DC8"/>
    <w:rsid w:val="0029668D"/>
    <w:rsid w:val="002A0020"/>
    <w:rsid w:val="002B4C67"/>
    <w:rsid w:val="002B7BF0"/>
    <w:rsid w:val="002B7C76"/>
    <w:rsid w:val="002C794E"/>
    <w:rsid w:val="002D446E"/>
    <w:rsid w:val="002D6C6B"/>
    <w:rsid w:val="002E1476"/>
    <w:rsid w:val="002E33F3"/>
    <w:rsid w:val="002E718B"/>
    <w:rsid w:val="002F309A"/>
    <w:rsid w:val="002F34C9"/>
    <w:rsid w:val="002F4AC1"/>
    <w:rsid w:val="002F6201"/>
    <w:rsid w:val="00301127"/>
    <w:rsid w:val="00303378"/>
    <w:rsid w:val="00304A9D"/>
    <w:rsid w:val="0030651F"/>
    <w:rsid w:val="003071C6"/>
    <w:rsid w:val="003078ED"/>
    <w:rsid w:val="00312896"/>
    <w:rsid w:val="00314366"/>
    <w:rsid w:val="00316EBA"/>
    <w:rsid w:val="003178BB"/>
    <w:rsid w:val="003200C1"/>
    <w:rsid w:val="003228B1"/>
    <w:rsid w:val="003233DD"/>
    <w:rsid w:val="0033112D"/>
    <w:rsid w:val="00342FA6"/>
    <w:rsid w:val="00346F80"/>
    <w:rsid w:val="003524F6"/>
    <w:rsid w:val="00353478"/>
    <w:rsid w:val="003559C9"/>
    <w:rsid w:val="0036054B"/>
    <w:rsid w:val="00361A47"/>
    <w:rsid w:val="00366DDB"/>
    <w:rsid w:val="003673BD"/>
    <w:rsid w:val="00367FA1"/>
    <w:rsid w:val="0037204A"/>
    <w:rsid w:val="00374DB5"/>
    <w:rsid w:val="00375519"/>
    <w:rsid w:val="00381E96"/>
    <w:rsid w:val="00381F6D"/>
    <w:rsid w:val="003830CD"/>
    <w:rsid w:val="003838DF"/>
    <w:rsid w:val="00383EB1"/>
    <w:rsid w:val="00385327"/>
    <w:rsid w:val="00390FFA"/>
    <w:rsid w:val="00394112"/>
    <w:rsid w:val="003952E4"/>
    <w:rsid w:val="00395D25"/>
    <w:rsid w:val="00396C1B"/>
    <w:rsid w:val="00396E8B"/>
    <w:rsid w:val="00397200"/>
    <w:rsid w:val="003977F1"/>
    <w:rsid w:val="00397F50"/>
    <w:rsid w:val="003A0112"/>
    <w:rsid w:val="003A16E2"/>
    <w:rsid w:val="003A5727"/>
    <w:rsid w:val="003A7501"/>
    <w:rsid w:val="003A759D"/>
    <w:rsid w:val="003A77FA"/>
    <w:rsid w:val="003B105D"/>
    <w:rsid w:val="003B284F"/>
    <w:rsid w:val="003B3350"/>
    <w:rsid w:val="003B5644"/>
    <w:rsid w:val="003B7F33"/>
    <w:rsid w:val="003C481B"/>
    <w:rsid w:val="003C4E52"/>
    <w:rsid w:val="003C55A9"/>
    <w:rsid w:val="003C7556"/>
    <w:rsid w:val="003D2ACF"/>
    <w:rsid w:val="003D452F"/>
    <w:rsid w:val="003D7BC9"/>
    <w:rsid w:val="003E0A41"/>
    <w:rsid w:val="003E4B33"/>
    <w:rsid w:val="003E5544"/>
    <w:rsid w:val="003E5E25"/>
    <w:rsid w:val="003E774A"/>
    <w:rsid w:val="003F18D0"/>
    <w:rsid w:val="004002D1"/>
    <w:rsid w:val="00402758"/>
    <w:rsid w:val="004054A7"/>
    <w:rsid w:val="00405702"/>
    <w:rsid w:val="00411581"/>
    <w:rsid w:val="0041178D"/>
    <w:rsid w:val="0041773D"/>
    <w:rsid w:val="00420D0B"/>
    <w:rsid w:val="00421F4F"/>
    <w:rsid w:val="00422E84"/>
    <w:rsid w:val="00424656"/>
    <w:rsid w:val="00427416"/>
    <w:rsid w:val="00427BB1"/>
    <w:rsid w:val="004307CB"/>
    <w:rsid w:val="00431E5C"/>
    <w:rsid w:val="00433141"/>
    <w:rsid w:val="00433FB7"/>
    <w:rsid w:val="00435AE8"/>
    <w:rsid w:val="00436E63"/>
    <w:rsid w:val="00437289"/>
    <w:rsid w:val="004412E9"/>
    <w:rsid w:val="004425D2"/>
    <w:rsid w:val="004439B2"/>
    <w:rsid w:val="0044457B"/>
    <w:rsid w:val="00445DED"/>
    <w:rsid w:val="00445F9E"/>
    <w:rsid w:val="00447582"/>
    <w:rsid w:val="00451101"/>
    <w:rsid w:val="004514C8"/>
    <w:rsid w:val="00452214"/>
    <w:rsid w:val="004531B6"/>
    <w:rsid w:val="00455C33"/>
    <w:rsid w:val="004611CA"/>
    <w:rsid w:val="00462AA6"/>
    <w:rsid w:val="0046395F"/>
    <w:rsid w:val="00470F2C"/>
    <w:rsid w:val="0047266E"/>
    <w:rsid w:val="00472B35"/>
    <w:rsid w:val="00475662"/>
    <w:rsid w:val="00475A73"/>
    <w:rsid w:val="004805A9"/>
    <w:rsid w:val="00480F40"/>
    <w:rsid w:val="004810C8"/>
    <w:rsid w:val="00482E9D"/>
    <w:rsid w:val="00492288"/>
    <w:rsid w:val="004933C8"/>
    <w:rsid w:val="00493CB2"/>
    <w:rsid w:val="004A00F5"/>
    <w:rsid w:val="004A0F90"/>
    <w:rsid w:val="004A2E61"/>
    <w:rsid w:val="004A629C"/>
    <w:rsid w:val="004A692D"/>
    <w:rsid w:val="004B58EB"/>
    <w:rsid w:val="004C2DCD"/>
    <w:rsid w:val="004C5D57"/>
    <w:rsid w:val="004D7F21"/>
    <w:rsid w:val="004E1A7A"/>
    <w:rsid w:val="004E41FD"/>
    <w:rsid w:val="004E6186"/>
    <w:rsid w:val="0050201E"/>
    <w:rsid w:val="005057D6"/>
    <w:rsid w:val="00510AFF"/>
    <w:rsid w:val="00511544"/>
    <w:rsid w:val="00513752"/>
    <w:rsid w:val="005165B7"/>
    <w:rsid w:val="00530358"/>
    <w:rsid w:val="00531EC3"/>
    <w:rsid w:val="00534113"/>
    <w:rsid w:val="00536B1A"/>
    <w:rsid w:val="00536D31"/>
    <w:rsid w:val="00541107"/>
    <w:rsid w:val="005441A7"/>
    <w:rsid w:val="005444F7"/>
    <w:rsid w:val="00544E13"/>
    <w:rsid w:val="00546EC9"/>
    <w:rsid w:val="00550FAC"/>
    <w:rsid w:val="005512DF"/>
    <w:rsid w:val="005541A5"/>
    <w:rsid w:val="00554C45"/>
    <w:rsid w:val="00556CD1"/>
    <w:rsid w:val="0056631F"/>
    <w:rsid w:val="005676F0"/>
    <w:rsid w:val="00572D43"/>
    <w:rsid w:val="0057332A"/>
    <w:rsid w:val="0057795D"/>
    <w:rsid w:val="0058021B"/>
    <w:rsid w:val="00581962"/>
    <w:rsid w:val="005849F5"/>
    <w:rsid w:val="00590825"/>
    <w:rsid w:val="0059567B"/>
    <w:rsid w:val="005956D4"/>
    <w:rsid w:val="00596B06"/>
    <w:rsid w:val="005A20CF"/>
    <w:rsid w:val="005A2A82"/>
    <w:rsid w:val="005A75E7"/>
    <w:rsid w:val="005B36FA"/>
    <w:rsid w:val="005B3C85"/>
    <w:rsid w:val="005B4CD6"/>
    <w:rsid w:val="005C33CE"/>
    <w:rsid w:val="005C444C"/>
    <w:rsid w:val="005D04C2"/>
    <w:rsid w:val="005D0A61"/>
    <w:rsid w:val="005D0F0A"/>
    <w:rsid w:val="005D1AB4"/>
    <w:rsid w:val="005D27F0"/>
    <w:rsid w:val="005D6BF8"/>
    <w:rsid w:val="005E11E7"/>
    <w:rsid w:val="005E3B10"/>
    <w:rsid w:val="005F2725"/>
    <w:rsid w:val="005F62F8"/>
    <w:rsid w:val="005F6806"/>
    <w:rsid w:val="00600204"/>
    <w:rsid w:val="006019B1"/>
    <w:rsid w:val="006024A0"/>
    <w:rsid w:val="00603737"/>
    <w:rsid w:val="00611233"/>
    <w:rsid w:val="00612944"/>
    <w:rsid w:val="00615ADB"/>
    <w:rsid w:val="006171CB"/>
    <w:rsid w:val="00617FE9"/>
    <w:rsid w:val="00624DC7"/>
    <w:rsid w:val="00625F76"/>
    <w:rsid w:val="00626F36"/>
    <w:rsid w:val="0063783A"/>
    <w:rsid w:val="00637927"/>
    <w:rsid w:val="006413A4"/>
    <w:rsid w:val="006425AF"/>
    <w:rsid w:val="0064332D"/>
    <w:rsid w:val="00645A53"/>
    <w:rsid w:val="00652AE7"/>
    <w:rsid w:val="006537C4"/>
    <w:rsid w:val="00653E1D"/>
    <w:rsid w:val="00655EFC"/>
    <w:rsid w:val="00666490"/>
    <w:rsid w:val="00670255"/>
    <w:rsid w:val="006750FC"/>
    <w:rsid w:val="00675741"/>
    <w:rsid w:val="00676EE4"/>
    <w:rsid w:val="00677866"/>
    <w:rsid w:val="00680C3F"/>
    <w:rsid w:val="00681C98"/>
    <w:rsid w:val="00683A3C"/>
    <w:rsid w:val="00686810"/>
    <w:rsid w:val="00686FA7"/>
    <w:rsid w:val="006921E3"/>
    <w:rsid w:val="006A05A8"/>
    <w:rsid w:val="006A0E69"/>
    <w:rsid w:val="006A1584"/>
    <w:rsid w:val="006A4EFA"/>
    <w:rsid w:val="006A6311"/>
    <w:rsid w:val="006A727B"/>
    <w:rsid w:val="006B08C1"/>
    <w:rsid w:val="006B5512"/>
    <w:rsid w:val="006C12FE"/>
    <w:rsid w:val="006C22CC"/>
    <w:rsid w:val="006C4840"/>
    <w:rsid w:val="006C5EC8"/>
    <w:rsid w:val="006C7708"/>
    <w:rsid w:val="006D708F"/>
    <w:rsid w:val="006E0FEA"/>
    <w:rsid w:val="006E36CD"/>
    <w:rsid w:val="006E3804"/>
    <w:rsid w:val="006E3ADF"/>
    <w:rsid w:val="006E6864"/>
    <w:rsid w:val="006E789A"/>
    <w:rsid w:val="006F0272"/>
    <w:rsid w:val="006F3046"/>
    <w:rsid w:val="006F372C"/>
    <w:rsid w:val="006F559D"/>
    <w:rsid w:val="006F6ADB"/>
    <w:rsid w:val="007000BB"/>
    <w:rsid w:val="00703CE5"/>
    <w:rsid w:val="00704313"/>
    <w:rsid w:val="00704801"/>
    <w:rsid w:val="00707703"/>
    <w:rsid w:val="00710897"/>
    <w:rsid w:val="00711D75"/>
    <w:rsid w:val="00713228"/>
    <w:rsid w:val="00714682"/>
    <w:rsid w:val="007146AF"/>
    <w:rsid w:val="00714829"/>
    <w:rsid w:val="007153F4"/>
    <w:rsid w:val="00715464"/>
    <w:rsid w:val="00726FBE"/>
    <w:rsid w:val="00730B36"/>
    <w:rsid w:val="00737796"/>
    <w:rsid w:val="00737990"/>
    <w:rsid w:val="00741D53"/>
    <w:rsid w:val="0074212D"/>
    <w:rsid w:val="00744EA3"/>
    <w:rsid w:val="00753802"/>
    <w:rsid w:val="00753DBB"/>
    <w:rsid w:val="0076126B"/>
    <w:rsid w:val="00771084"/>
    <w:rsid w:val="00771B3F"/>
    <w:rsid w:val="007738AC"/>
    <w:rsid w:val="00776852"/>
    <w:rsid w:val="00785854"/>
    <w:rsid w:val="00787A0F"/>
    <w:rsid w:val="00793B33"/>
    <w:rsid w:val="00793C71"/>
    <w:rsid w:val="007948DF"/>
    <w:rsid w:val="007A6435"/>
    <w:rsid w:val="007A6653"/>
    <w:rsid w:val="007B0274"/>
    <w:rsid w:val="007B0EC4"/>
    <w:rsid w:val="007B16D9"/>
    <w:rsid w:val="007B79C5"/>
    <w:rsid w:val="007C20AA"/>
    <w:rsid w:val="007C46AB"/>
    <w:rsid w:val="007C4DE2"/>
    <w:rsid w:val="007C4E06"/>
    <w:rsid w:val="007C5AB5"/>
    <w:rsid w:val="007D26B7"/>
    <w:rsid w:val="007D3D13"/>
    <w:rsid w:val="007D451B"/>
    <w:rsid w:val="007D71F7"/>
    <w:rsid w:val="007E154A"/>
    <w:rsid w:val="007E1A9B"/>
    <w:rsid w:val="007E44FF"/>
    <w:rsid w:val="007E50BB"/>
    <w:rsid w:val="007E5EFC"/>
    <w:rsid w:val="007E6DBB"/>
    <w:rsid w:val="007E71C0"/>
    <w:rsid w:val="007E7387"/>
    <w:rsid w:val="007F05CB"/>
    <w:rsid w:val="007F2A20"/>
    <w:rsid w:val="008021A7"/>
    <w:rsid w:val="008047F2"/>
    <w:rsid w:val="00810BBE"/>
    <w:rsid w:val="0081621D"/>
    <w:rsid w:val="0082044B"/>
    <w:rsid w:val="00820508"/>
    <w:rsid w:val="00822690"/>
    <w:rsid w:val="0082327A"/>
    <w:rsid w:val="00823A40"/>
    <w:rsid w:val="00832CA1"/>
    <w:rsid w:val="00832F7E"/>
    <w:rsid w:val="008330A8"/>
    <w:rsid w:val="00833387"/>
    <w:rsid w:val="00834311"/>
    <w:rsid w:val="008376D9"/>
    <w:rsid w:val="00840424"/>
    <w:rsid w:val="008432EF"/>
    <w:rsid w:val="00845D9C"/>
    <w:rsid w:val="00850106"/>
    <w:rsid w:val="00854877"/>
    <w:rsid w:val="008549FC"/>
    <w:rsid w:val="00866505"/>
    <w:rsid w:val="00866A21"/>
    <w:rsid w:val="008700BF"/>
    <w:rsid w:val="00871A37"/>
    <w:rsid w:val="00871CA7"/>
    <w:rsid w:val="00872EB0"/>
    <w:rsid w:val="00874BA4"/>
    <w:rsid w:val="0087574C"/>
    <w:rsid w:val="00877A48"/>
    <w:rsid w:val="00882045"/>
    <w:rsid w:val="0088341D"/>
    <w:rsid w:val="008853DA"/>
    <w:rsid w:val="00887836"/>
    <w:rsid w:val="0089711E"/>
    <w:rsid w:val="008972A0"/>
    <w:rsid w:val="008A5195"/>
    <w:rsid w:val="008A5951"/>
    <w:rsid w:val="008A5AE9"/>
    <w:rsid w:val="008A66F8"/>
    <w:rsid w:val="008A6881"/>
    <w:rsid w:val="008A7A43"/>
    <w:rsid w:val="008B4474"/>
    <w:rsid w:val="008B77BA"/>
    <w:rsid w:val="008C0517"/>
    <w:rsid w:val="008C0F4F"/>
    <w:rsid w:val="008C122C"/>
    <w:rsid w:val="008C1730"/>
    <w:rsid w:val="008C1946"/>
    <w:rsid w:val="008C3E99"/>
    <w:rsid w:val="008D3B29"/>
    <w:rsid w:val="008D6923"/>
    <w:rsid w:val="008E4F5E"/>
    <w:rsid w:val="008F0465"/>
    <w:rsid w:val="008F0854"/>
    <w:rsid w:val="008F0D06"/>
    <w:rsid w:val="008F1E41"/>
    <w:rsid w:val="008F1F08"/>
    <w:rsid w:val="008F593A"/>
    <w:rsid w:val="00900334"/>
    <w:rsid w:val="00901B6C"/>
    <w:rsid w:val="00903B0A"/>
    <w:rsid w:val="00904660"/>
    <w:rsid w:val="00904B21"/>
    <w:rsid w:val="00905473"/>
    <w:rsid w:val="009065DF"/>
    <w:rsid w:val="00907A9A"/>
    <w:rsid w:val="00913C41"/>
    <w:rsid w:val="00914448"/>
    <w:rsid w:val="00914B8C"/>
    <w:rsid w:val="00914F5B"/>
    <w:rsid w:val="0091565E"/>
    <w:rsid w:val="009200F1"/>
    <w:rsid w:val="009203C4"/>
    <w:rsid w:val="00921C4C"/>
    <w:rsid w:val="00921CCD"/>
    <w:rsid w:val="00922BAB"/>
    <w:rsid w:val="00924F89"/>
    <w:rsid w:val="00926180"/>
    <w:rsid w:val="00926529"/>
    <w:rsid w:val="00926F54"/>
    <w:rsid w:val="00927ACE"/>
    <w:rsid w:val="009306D7"/>
    <w:rsid w:val="00930D62"/>
    <w:rsid w:val="00932161"/>
    <w:rsid w:val="00940B4A"/>
    <w:rsid w:val="00941A7B"/>
    <w:rsid w:val="009424FE"/>
    <w:rsid w:val="00945E8D"/>
    <w:rsid w:val="00951C87"/>
    <w:rsid w:val="009524FC"/>
    <w:rsid w:val="0095260D"/>
    <w:rsid w:val="00953FCC"/>
    <w:rsid w:val="00955996"/>
    <w:rsid w:val="0095677B"/>
    <w:rsid w:val="00960645"/>
    <w:rsid w:val="0096089A"/>
    <w:rsid w:val="009613A2"/>
    <w:rsid w:val="00965EFD"/>
    <w:rsid w:val="00966E20"/>
    <w:rsid w:val="00972CF5"/>
    <w:rsid w:val="009744CD"/>
    <w:rsid w:val="00974D93"/>
    <w:rsid w:val="009764A7"/>
    <w:rsid w:val="00980AB1"/>
    <w:rsid w:val="009827E6"/>
    <w:rsid w:val="0098370A"/>
    <w:rsid w:val="0099025C"/>
    <w:rsid w:val="00991E07"/>
    <w:rsid w:val="0099257A"/>
    <w:rsid w:val="00993721"/>
    <w:rsid w:val="00993C3D"/>
    <w:rsid w:val="00995A22"/>
    <w:rsid w:val="009A08D9"/>
    <w:rsid w:val="009A50F9"/>
    <w:rsid w:val="009A7005"/>
    <w:rsid w:val="009A7A9E"/>
    <w:rsid w:val="009B6911"/>
    <w:rsid w:val="009C0097"/>
    <w:rsid w:val="009C1214"/>
    <w:rsid w:val="009C144F"/>
    <w:rsid w:val="009C50DE"/>
    <w:rsid w:val="009D264B"/>
    <w:rsid w:val="009D4021"/>
    <w:rsid w:val="009D66C3"/>
    <w:rsid w:val="009D7FF0"/>
    <w:rsid w:val="009E1B4A"/>
    <w:rsid w:val="009E37EA"/>
    <w:rsid w:val="009E5936"/>
    <w:rsid w:val="009E5D36"/>
    <w:rsid w:val="009E6F29"/>
    <w:rsid w:val="009E749C"/>
    <w:rsid w:val="009F008D"/>
    <w:rsid w:val="009F4649"/>
    <w:rsid w:val="009F4704"/>
    <w:rsid w:val="00A00EDC"/>
    <w:rsid w:val="00A02969"/>
    <w:rsid w:val="00A03796"/>
    <w:rsid w:val="00A039E1"/>
    <w:rsid w:val="00A04400"/>
    <w:rsid w:val="00A052FC"/>
    <w:rsid w:val="00A1083E"/>
    <w:rsid w:val="00A1156D"/>
    <w:rsid w:val="00A11970"/>
    <w:rsid w:val="00A13434"/>
    <w:rsid w:val="00A1454F"/>
    <w:rsid w:val="00A14E8E"/>
    <w:rsid w:val="00A1719A"/>
    <w:rsid w:val="00A248DC"/>
    <w:rsid w:val="00A32EEA"/>
    <w:rsid w:val="00A3361E"/>
    <w:rsid w:val="00A341CF"/>
    <w:rsid w:val="00A47495"/>
    <w:rsid w:val="00A476B3"/>
    <w:rsid w:val="00A50E1A"/>
    <w:rsid w:val="00A510F3"/>
    <w:rsid w:val="00A52CF0"/>
    <w:rsid w:val="00A5507F"/>
    <w:rsid w:val="00A571D1"/>
    <w:rsid w:val="00A618B1"/>
    <w:rsid w:val="00A625BC"/>
    <w:rsid w:val="00A64889"/>
    <w:rsid w:val="00A67C70"/>
    <w:rsid w:val="00A70619"/>
    <w:rsid w:val="00A70CE7"/>
    <w:rsid w:val="00A71CF3"/>
    <w:rsid w:val="00A727CB"/>
    <w:rsid w:val="00A74D71"/>
    <w:rsid w:val="00A77D10"/>
    <w:rsid w:val="00A830B4"/>
    <w:rsid w:val="00A83A16"/>
    <w:rsid w:val="00A85BD7"/>
    <w:rsid w:val="00A86365"/>
    <w:rsid w:val="00A864AC"/>
    <w:rsid w:val="00A865D8"/>
    <w:rsid w:val="00A87371"/>
    <w:rsid w:val="00A875C0"/>
    <w:rsid w:val="00A93119"/>
    <w:rsid w:val="00A9442B"/>
    <w:rsid w:val="00A9474A"/>
    <w:rsid w:val="00A96EA3"/>
    <w:rsid w:val="00AA0927"/>
    <w:rsid w:val="00AA2F55"/>
    <w:rsid w:val="00AA36E3"/>
    <w:rsid w:val="00AA3BD0"/>
    <w:rsid w:val="00AA46F2"/>
    <w:rsid w:val="00AA4CDC"/>
    <w:rsid w:val="00AA522E"/>
    <w:rsid w:val="00AA6384"/>
    <w:rsid w:val="00AB0FB2"/>
    <w:rsid w:val="00AB1738"/>
    <w:rsid w:val="00AC6E09"/>
    <w:rsid w:val="00AC7259"/>
    <w:rsid w:val="00AD020A"/>
    <w:rsid w:val="00AD1271"/>
    <w:rsid w:val="00AD1F90"/>
    <w:rsid w:val="00AD3A66"/>
    <w:rsid w:val="00AD5735"/>
    <w:rsid w:val="00AD7BA0"/>
    <w:rsid w:val="00AD7EC8"/>
    <w:rsid w:val="00AE1D68"/>
    <w:rsid w:val="00AE1F29"/>
    <w:rsid w:val="00AE7662"/>
    <w:rsid w:val="00AF121E"/>
    <w:rsid w:val="00B001DC"/>
    <w:rsid w:val="00B0240F"/>
    <w:rsid w:val="00B02FAE"/>
    <w:rsid w:val="00B04907"/>
    <w:rsid w:val="00B06796"/>
    <w:rsid w:val="00B12575"/>
    <w:rsid w:val="00B12684"/>
    <w:rsid w:val="00B1306F"/>
    <w:rsid w:val="00B137FD"/>
    <w:rsid w:val="00B15BC2"/>
    <w:rsid w:val="00B16DDD"/>
    <w:rsid w:val="00B248E6"/>
    <w:rsid w:val="00B3235D"/>
    <w:rsid w:val="00B33F1D"/>
    <w:rsid w:val="00B3709F"/>
    <w:rsid w:val="00B4062A"/>
    <w:rsid w:val="00B51493"/>
    <w:rsid w:val="00B518A1"/>
    <w:rsid w:val="00B543B1"/>
    <w:rsid w:val="00B56611"/>
    <w:rsid w:val="00B574C9"/>
    <w:rsid w:val="00B60620"/>
    <w:rsid w:val="00B609AE"/>
    <w:rsid w:val="00B61868"/>
    <w:rsid w:val="00B63AFC"/>
    <w:rsid w:val="00B64FBF"/>
    <w:rsid w:val="00B65117"/>
    <w:rsid w:val="00B663A7"/>
    <w:rsid w:val="00B71C32"/>
    <w:rsid w:val="00B7557A"/>
    <w:rsid w:val="00B76512"/>
    <w:rsid w:val="00B836E9"/>
    <w:rsid w:val="00B83B4F"/>
    <w:rsid w:val="00B85D2B"/>
    <w:rsid w:val="00B91589"/>
    <w:rsid w:val="00B91A82"/>
    <w:rsid w:val="00B91D8B"/>
    <w:rsid w:val="00B93166"/>
    <w:rsid w:val="00B9669E"/>
    <w:rsid w:val="00B9714E"/>
    <w:rsid w:val="00B9729D"/>
    <w:rsid w:val="00BA3806"/>
    <w:rsid w:val="00BA4ABF"/>
    <w:rsid w:val="00BA5C61"/>
    <w:rsid w:val="00BB04C9"/>
    <w:rsid w:val="00BB3EC4"/>
    <w:rsid w:val="00BC07ED"/>
    <w:rsid w:val="00BC25F1"/>
    <w:rsid w:val="00BC3286"/>
    <w:rsid w:val="00BC4EB2"/>
    <w:rsid w:val="00BC7276"/>
    <w:rsid w:val="00BD0331"/>
    <w:rsid w:val="00BD4122"/>
    <w:rsid w:val="00BD615A"/>
    <w:rsid w:val="00BD638B"/>
    <w:rsid w:val="00BD6AC0"/>
    <w:rsid w:val="00BE7120"/>
    <w:rsid w:val="00BF1858"/>
    <w:rsid w:val="00BF26A2"/>
    <w:rsid w:val="00BF5DD2"/>
    <w:rsid w:val="00BF6D32"/>
    <w:rsid w:val="00BF6E8C"/>
    <w:rsid w:val="00BF70A5"/>
    <w:rsid w:val="00BF7E2D"/>
    <w:rsid w:val="00C013A5"/>
    <w:rsid w:val="00C05551"/>
    <w:rsid w:val="00C0603D"/>
    <w:rsid w:val="00C1466D"/>
    <w:rsid w:val="00C202CC"/>
    <w:rsid w:val="00C267B7"/>
    <w:rsid w:val="00C300DB"/>
    <w:rsid w:val="00C30F82"/>
    <w:rsid w:val="00C318E9"/>
    <w:rsid w:val="00C31CBC"/>
    <w:rsid w:val="00C32C3C"/>
    <w:rsid w:val="00C346D7"/>
    <w:rsid w:val="00C352BC"/>
    <w:rsid w:val="00C364BD"/>
    <w:rsid w:val="00C41198"/>
    <w:rsid w:val="00C4304C"/>
    <w:rsid w:val="00C43299"/>
    <w:rsid w:val="00C46E5E"/>
    <w:rsid w:val="00C50118"/>
    <w:rsid w:val="00C528B9"/>
    <w:rsid w:val="00C53134"/>
    <w:rsid w:val="00C5465B"/>
    <w:rsid w:val="00C54AD6"/>
    <w:rsid w:val="00C57764"/>
    <w:rsid w:val="00C61EE0"/>
    <w:rsid w:val="00C640B3"/>
    <w:rsid w:val="00C64EC9"/>
    <w:rsid w:val="00C73F5E"/>
    <w:rsid w:val="00C7707F"/>
    <w:rsid w:val="00C779C3"/>
    <w:rsid w:val="00C95F78"/>
    <w:rsid w:val="00CA0287"/>
    <w:rsid w:val="00CA2C8B"/>
    <w:rsid w:val="00CA4352"/>
    <w:rsid w:val="00CB5DA7"/>
    <w:rsid w:val="00CC2275"/>
    <w:rsid w:val="00CC2F34"/>
    <w:rsid w:val="00CD04F4"/>
    <w:rsid w:val="00CE2453"/>
    <w:rsid w:val="00CE7C5A"/>
    <w:rsid w:val="00CE7EED"/>
    <w:rsid w:val="00CF11E6"/>
    <w:rsid w:val="00CF6CA1"/>
    <w:rsid w:val="00D00A7E"/>
    <w:rsid w:val="00D00BB4"/>
    <w:rsid w:val="00D020A9"/>
    <w:rsid w:val="00D02CAC"/>
    <w:rsid w:val="00D06CDE"/>
    <w:rsid w:val="00D07723"/>
    <w:rsid w:val="00D1228C"/>
    <w:rsid w:val="00D13F3F"/>
    <w:rsid w:val="00D20CFE"/>
    <w:rsid w:val="00D212DE"/>
    <w:rsid w:val="00D235F4"/>
    <w:rsid w:val="00D2501A"/>
    <w:rsid w:val="00D26C26"/>
    <w:rsid w:val="00D27C76"/>
    <w:rsid w:val="00D27E9E"/>
    <w:rsid w:val="00D3143B"/>
    <w:rsid w:val="00D315F7"/>
    <w:rsid w:val="00D35455"/>
    <w:rsid w:val="00D35633"/>
    <w:rsid w:val="00D35F1C"/>
    <w:rsid w:val="00D417B5"/>
    <w:rsid w:val="00D447F4"/>
    <w:rsid w:val="00D47C53"/>
    <w:rsid w:val="00D53849"/>
    <w:rsid w:val="00D55259"/>
    <w:rsid w:val="00D55560"/>
    <w:rsid w:val="00D56186"/>
    <w:rsid w:val="00D56E73"/>
    <w:rsid w:val="00D608AD"/>
    <w:rsid w:val="00D61AA5"/>
    <w:rsid w:val="00D622D0"/>
    <w:rsid w:val="00D6259F"/>
    <w:rsid w:val="00D63836"/>
    <w:rsid w:val="00D76DE0"/>
    <w:rsid w:val="00D81B58"/>
    <w:rsid w:val="00D84C34"/>
    <w:rsid w:val="00D94674"/>
    <w:rsid w:val="00D95D97"/>
    <w:rsid w:val="00DA159C"/>
    <w:rsid w:val="00DA2364"/>
    <w:rsid w:val="00DA2AEF"/>
    <w:rsid w:val="00DA397D"/>
    <w:rsid w:val="00DB7998"/>
    <w:rsid w:val="00DC09B0"/>
    <w:rsid w:val="00DC1EE9"/>
    <w:rsid w:val="00DC5744"/>
    <w:rsid w:val="00DC754E"/>
    <w:rsid w:val="00DD43B3"/>
    <w:rsid w:val="00DE2805"/>
    <w:rsid w:val="00DE3899"/>
    <w:rsid w:val="00DE48F1"/>
    <w:rsid w:val="00DE5525"/>
    <w:rsid w:val="00DE55FA"/>
    <w:rsid w:val="00DE6047"/>
    <w:rsid w:val="00DE7F5B"/>
    <w:rsid w:val="00DF1D7B"/>
    <w:rsid w:val="00DF3DB9"/>
    <w:rsid w:val="00DF5355"/>
    <w:rsid w:val="00DF5C2B"/>
    <w:rsid w:val="00E0049E"/>
    <w:rsid w:val="00E05DB3"/>
    <w:rsid w:val="00E07BA7"/>
    <w:rsid w:val="00E1400D"/>
    <w:rsid w:val="00E169F7"/>
    <w:rsid w:val="00E20AAE"/>
    <w:rsid w:val="00E22467"/>
    <w:rsid w:val="00E269D9"/>
    <w:rsid w:val="00E274B4"/>
    <w:rsid w:val="00E30610"/>
    <w:rsid w:val="00E34420"/>
    <w:rsid w:val="00E408CB"/>
    <w:rsid w:val="00E417F6"/>
    <w:rsid w:val="00E41FDB"/>
    <w:rsid w:val="00E45A4B"/>
    <w:rsid w:val="00E50FFB"/>
    <w:rsid w:val="00E610E7"/>
    <w:rsid w:val="00E80285"/>
    <w:rsid w:val="00E84BD2"/>
    <w:rsid w:val="00E84C00"/>
    <w:rsid w:val="00E8592C"/>
    <w:rsid w:val="00E8737D"/>
    <w:rsid w:val="00E877E2"/>
    <w:rsid w:val="00E90882"/>
    <w:rsid w:val="00E91A8C"/>
    <w:rsid w:val="00E91F22"/>
    <w:rsid w:val="00EA4F14"/>
    <w:rsid w:val="00EA4F1D"/>
    <w:rsid w:val="00EA57C6"/>
    <w:rsid w:val="00EA5A41"/>
    <w:rsid w:val="00EB1B6E"/>
    <w:rsid w:val="00EB3106"/>
    <w:rsid w:val="00EB7E16"/>
    <w:rsid w:val="00EC0E16"/>
    <w:rsid w:val="00ED1D6B"/>
    <w:rsid w:val="00ED2858"/>
    <w:rsid w:val="00ED3831"/>
    <w:rsid w:val="00ED5B58"/>
    <w:rsid w:val="00ED7740"/>
    <w:rsid w:val="00EE1C23"/>
    <w:rsid w:val="00EE2509"/>
    <w:rsid w:val="00EE4D94"/>
    <w:rsid w:val="00EE5BFB"/>
    <w:rsid w:val="00EF13C5"/>
    <w:rsid w:val="00EF23A5"/>
    <w:rsid w:val="00EF2C7C"/>
    <w:rsid w:val="00EF51AA"/>
    <w:rsid w:val="00EF6050"/>
    <w:rsid w:val="00F03751"/>
    <w:rsid w:val="00F0493C"/>
    <w:rsid w:val="00F0566F"/>
    <w:rsid w:val="00F10C94"/>
    <w:rsid w:val="00F12E92"/>
    <w:rsid w:val="00F216E1"/>
    <w:rsid w:val="00F224E7"/>
    <w:rsid w:val="00F22D6E"/>
    <w:rsid w:val="00F23FEE"/>
    <w:rsid w:val="00F307EF"/>
    <w:rsid w:val="00F353C4"/>
    <w:rsid w:val="00F364F6"/>
    <w:rsid w:val="00F420A9"/>
    <w:rsid w:val="00F42DBC"/>
    <w:rsid w:val="00F47F35"/>
    <w:rsid w:val="00F52ED3"/>
    <w:rsid w:val="00F567E5"/>
    <w:rsid w:val="00F5756B"/>
    <w:rsid w:val="00F62E62"/>
    <w:rsid w:val="00F67B20"/>
    <w:rsid w:val="00F70820"/>
    <w:rsid w:val="00F77381"/>
    <w:rsid w:val="00F8203B"/>
    <w:rsid w:val="00F8376D"/>
    <w:rsid w:val="00F84A84"/>
    <w:rsid w:val="00F902BD"/>
    <w:rsid w:val="00F91078"/>
    <w:rsid w:val="00F937DB"/>
    <w:rsid w:val="00F93B3B"/>
    <w:rsid w:val="00F9432D"/>
    <w:rsid w:val="00F94FC1"/>
    <w:rsid w:val="00F97D5E"/>
    <w:rsid w:val="00FA032A"/>
    <w:rsid w:val="00FA360D"/>
    <w:rsid w:val="00FA56AD"/>
    <w:rsid w:val="00FA7131"/>
    <w:rsid w:val="00FA7612"/>
    <w:rsid w:val="00FB2F9E"/>
    <w:rsid w:val="00FB514F"/>
    <w:rsid w:val="00FB789A"/>
    <w:rsid w:val="00FB7D67"/>
    <w:rsid w:val="00FC1438"/>
    <w:rsid w:val="00FC23D1"/>
    <w:rsid w:val="00FC3238"/>
    <w:rsid w:val="00FC79F6"/>
    <w:rsid w:val="00FD2F70"/>
    <w:rsid w:val="00FD7391"/>
    <w:rsid w:val="00FE0A84"/>
    <w:rsid w:val="00FE6DF6"/>
    <w:rsid w:val="00FF2545"/>
    <w:rsid w:val="00FF2D49"/>
    <w:rsid w:val="00FF61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066D8"/>
  <w15:docId w15:val="{352BDD75-731D-4ECB-8659-8E39973B2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71A9"/>
    <w:rPr>
      <w:rFonts w:ascii="Gill Sans CE" w:hAnsi="Gill Sans CE" w:cs="Arial"/>
      <w:sz w:val="24"/>
      <w:szCs w:val="24"/>
    </w:rPr>
  </w:style>
  <w:style w:type="paragraph" w:styleId="Nagwek2">
    <w:name w:val="heading 2"/>
    <w:basedOn w:val="Normalny"/>
    <w:next w:val="Normalny"/>
    <w:link w:val="Nagwek2Znak"/>
    <w:uiPriority w:val="9"/>
    <w:semiHidden/>
    <w:unhideWhenUsed/>
    <w:qFormat/>
    <w:rsid w:val="00B609A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qFormat/>
    <w:rsid w:val="00927ACE"/>
    <w:pPr>
      <w:keepNext/>
      <w:spacing w:before="120" w:after="120"/>
      <w:jc w:val="center"/>
      <w:outlineLvl w:val="2"/>
    </w:pPr>
    <w:rPr>
      <w:rFonts w:ascii="Arial" w:hAnsi="Arial"/>
      <w:b/>
      <w:spacing w:val="20"/>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927ACE"/>
    <w:pPr>
      <w:tabs>
        <w:tab w:val="center" w:pos="4536"/>
        <w:tab w:val="right" w:pos="9072"/>
      </w:tabs>
    </w:pPr>
    <w:rPr>
      <w:rFonts w:cs="Times New Roman"/>
    </w:rPr>
  </w:style>
  <w:style w:type="paragraph" w:styleId="Tekstprzypisudolnego">
    <w:name w:val="footnote text"/>
    <w:basedOn w:val="Normalny"/>
    <w:semiHidden/>
    <w:rsid w:val="00927ACE"/>
    <w:pPr>
      <w:overflowPunct w:val="0"/>
      <w:autoSpaceDE w:val="0"/>
      <w:autoSpaceDN w:val="0"/>
      <w:adjustRightInd w:val="0"/>
      <w:textAlignment w:val="baseline"/>
    </w:pPr>
    <w:rPr>
      <w:rFonts w:ascii="Times New Roman" w:hAnsi="Times New Roman" w:cs="Times New Roman"/>
      <w:sz w:val="20"/>
      <w:szCs w:val="20"/>
    </w:rPr>
  </w:style>
  <w:style w:type="character" w:customStyle="1" w:styleId="ZnakZnak">
    <w:name w:val="Znak Znak"/>
    <w:locked/>
    <w:rsid w:val="00927ACE"/>
    <w:rPr>
      <w:rFonts w:ascii="Gill Sans CE" w:hAnsi="Gill Sans CE" w:cs="Arial"/>
      <w:sz w:val="24"/>
      <w:szCs w:val="24"/>
      <w:lang w:val="pl-PL" w:eastAsia="pl-PL" w:bidi="ar-SA"/>
    </w:rPr>
  </w:style>
  <w:style w:type="paragraph" w:customStyle="1" w:styleId="Tekstpodstawowy21">
    <w:name w:val="Tekst podstawowy 21"/>
    <w:basedOn w:val="Normalny"/>
    <w:rsid w:val="00927ACE"/>
    <w:pPr>
      <w:overflowPunct w:val="0"/>
      <w:autoSpaceDE w:val="0"/>
      <w:autoSpaceDN w:val="0"/>
      <w:adjustRightInd w:val="0"/>
      <w:spacing w:before="40" w:after="40"/>
      <w:textAlignment w:val="baseline"/>
    </w:pPr>
    <w:rPr>
      <w:rFonts w:ascii="Times New Roman" w:hAnsi="Times New Roman" w:cs="Times New Roman"/>
      <w:color w:val="0000FF"/>
      <w:sz w:val="20"/>
      <w:szCs w:val="20"/>
    </w:rPr>
  </w:style>
  <w:style w:type="paragraph" w:styleId="Stopka">
    <w:name w:val="footer"/>
    <w:basedOn w:val="Normalny"/>
    <w:link w:val="StopkaZnak"/>
    <w:uiPriority w:val="99"/>
    <w:rsid w:val="00927ACE"/>
    <w:pPr>
      <w:tabs>
        <w:tab w:val="center" w:pos="4536"/>
        <w:tab w:val="right" w:pos="9072"/>
      </w:tabs>
    </w:pPr>
  </w:style>
  <w:style w:type="character" w:styleId="Numerstrony">
    <w:name w:val="page number"/>
    <w:basedOn w:val="Domylnaczcionkaakapitu"/>
    <w:semiHidden/>
    <w:rsid w:val="00927ACE"/>
  </w:style>
  <w:style w:type="paragraph" w:styleId="Tekstdymka">
    <w:name w:val="Balloon Text"/>
    <w:basedOn w:val="Normalny"/>
    <w:semiHidden/>
    <w:rsid w:val="00927ACE"/>
    <w:rPr>
      <w:rFonts w:ascii="Tahoma" w:hAnsi="Tahoma" w:cs="Tahoma"/>
      <w:sz w:val="16"/>
      <w:szCs w:val="16"/>
    </w:rPr>
  </w:style>
  <w:style w:type="character" w:customStyle="1" w:styleId="xxx">
    <w:name w:val="xxx"/>
    <w:semiHidden/>
    <w:rsid w:val="00927ACE"/>
    <w:rPr>
      <w:rFonts w:ascii="Arial" w:hAnsi="Arial" w:cs="Arial"/>
      <w:color w:val="000080"/>
      <w:sz w:val="20"/>
      <w:szCs w:val="20"/>
    </w:rPr>
  </w:style>
  <w:style w:type="paragraph" w:styleId="Tekstpodstawowy">
    <w:name w:val="Body Text"/>
    <w:basedOn w:val="Normalny"/>
    <w:semiHidden/>
    <w:rsid w:val="00927ACE"/>
    <w:rPr>
      <w:i/>
      <w:iCs/>
      <w:color w:val="FF6600"/>
    </w:rPr>
  </w:style>
  <w:style w:type="character" w:styleId="Odwoaniedokomentarza">
    <w:name w:val="annotation reference"/>
    <w:semiHidden/>
    <w:rsid w:val="00CF11E6"/>
    <w:rPr>
      <w:sz w:val="16"/>
      <w:szCs w:val="16"/>
    </w:rPr>
  </w:style>
  <w:style w:type="paragraph" w:styleId="Tekstkomentarza">
    <w:name w:val="annotation text"/>
    <w:basedOn w:val="Normalny"/>
    <w:semiHidden/>
    <w:rsid w:val="00CF11E6"/>
    <w:rPr>
      <w:sz w:val="20"/>
      <w:szCs w:val="20"/>
    </w:rPr>
  </w:style>
  <w:style w:type="paragraph" w:styleId="Tematkomentarza">
    <w:name w:val="annotation subject"/>
    <w:basedOn w:val="Tekstkomentarza"/>
    <w:next w:val="Tekstkomentarza"/>
    <w:semiHidden/>
    <w:rsid w:val="00CF11E6"/>
    <w:rPr>
      <w:b/>
      <w:bCs/>
    </w:rPr>
  </w:style>
  <w:style w:type="character" w:customStyle="1" w:styleId="NagwekZnak">
    <w:name w:val="Nagłówek Znak"/>
    <w:link w:val="Nagwek"/>
    <w:uiPriority w:val="99"/>
    <w:rsid w:val="009200F1"/>
    <w:rPr>
      <w:rFonts w:ascii="Gill Sans CE" w:hAnsi="Gill Sans CE" w:cs="Arial"/>
      <w:sz w:val="24"/>
      <w:szCs w:val="24"/>
    </w:rPr>
  </w:style>
  <w:style w:type="character" w:styleId="Odwoanieprzypisudolnego">
    <w:name w:val="footnote reference"/>
    <w:basedOn w:val="Domylnaczcionkaakapitu"/>
    <w:uiPriority w:val="99"/>
    <w:semiHidden/>
    <w:unhideWhenUsed/>
    <w:rsid w:val="00366DDB"/>
    <w:rPr>
      <w:vertAlign w:val="superscript"/>
    </w:rPr>
  </w:style>
  <w:style w:type="character" w:styleId="Hipercze">
    <w:name w:val="Hyperlink"/>
    <w:basedOn w:val="Domylnaczcionkaakapitu"/>
    <w:uiPriority w:val="99"/>
    <w:unhideWhenUsed/>
    <w:rsid w:val="00280084"/>
    <w:rPr>
      <w:color w:val="0000FF"/>
      <w:u w:val="single"/>
    </w:rPr>
  </w:style>
  <w:style w:type="paragraph" w:styleId="Poprawka">
    <w:name w:val="Revision"/>
    <w:hidden/>
    <w:uiPriority w:val="99"/>
    <w:semiHidden/>
    <w:rsid w:val="00713228"/>
    <w:rPr>
      <w:rFonts w:ascii="Gill Sans CE" w:hAnsi="Gill Sans CE" w:cs="Arial"/>
      <w:sz w:val="24"/>
      <w:szCs w:val="24"/>
    </w:rPr>
  </w:style>
  <w:style w:type="paragraph" w:styleId="Tekstprzypisukocowego">
    <w:name w:val="endnote text"/>
    <w:basedOn w:val="Normalny"/>
    <w:link w:val="TekstprzypisukocowegoZnak"/>
    <w:uiPriority w:val="99"/>
    <w:semiHidden/>
    <w:unhideWhenUsed/>
    <w:rsid w:val="009E5D36"/>
    <w:rPr>
      <w:sz w:val="20"/>
      <w:szCs w:val="20"/>
    </w:rPr>
  </w:style>
  <w:style w:type="character" w:customStyle="1" w:styleId="TekstprzypisukocowegoZnak">
    <w:name w:val="Tekst przypisu końcowego Znak"/>
    <w:basedOn w:val="Domylnaczcionkaakapitu"/>
    <w:link w:val="Tekstprzypisukocowego"/>
    <w:uiPriority w:val="99"/>
    <w:semiHidden/>
    <w:rsid w:val="009E5D36"/>
    <w:rPr>
      <w:rFonts w:ascii="Gill Sans CE" w:hAnsi="Gill Sans CE" w:cs="Arial"/>
    </w:rPr>
  </w:style>
  <w:style w:type="character" w:styleId="Odwoanieprzypisukocowego">
    <w:name w:val="endnote reference"/>
    <w:basedOn w:val="Domylnaczcionkaakapitu"/>
    <w:uiPriority w:val="99"/>
    <w:semiHidden/>
    <w:unhideWhenUsed/>
    <w:rsid w:val="009E5D36"/>
    <w:rPr>
      <w:vertAlign w:val="superscript"/>
    </w:rPr>
  </w:style>
  <w:style w:type="paragraph" w:styleId="Akapitzlist">
    <w:name w:val="List Paragraph"/>
    <w:basedOn w:val="Normalny"/>
    <w:uiPriority w:val="34"/>
    <w:qFormat/>
    <w:rsid w:val="00C318E9"/>
    <w:pPr>
      <w:ind w:left="720"/>
      <w:contextualSpacing/>
    </w:pPr>
  </w:style>
  <w:style w:type="paragraph" w:customStyle="1" w:styleId="Standard">
    <w:name w:val="Standard"/>
    <w:rsid w:val="00F937DB"/>
    <w:pPr>
      <w:suppressAutoHyphens/>
      <w:autoSpaceDN w:val="0"/>
      <w:textAlignment w:val="baseline"/>
    </w:pPr>
    <w:rPr>
      <w:rFonts w:ascii="Gill Sans CE" w:hAnsi="Gill Sans CE" w:cs="Arial"/>
      <w:kern w:val="3"/>
      <w:sz w:val="24"/>
      <w:szCs w:val="24"/>
    </w:rPr>
  </w:style>
  <w:style w:type="numbering" w:customStyle="1" w:styleId="WWNum31">
    <w:name w:val="WWNum31"/>
    <w:basedOn w:val="Bezlisty"/>
    <w:rsid w:val="00F937DB"/>
    <w:pPr>
      <w:numPr>
        <w:numId w:val="18"/>
      </w:numPr>
    </w:pPr>
  </w:style>
  <w:style w:type="character" w:styleId="Nierozpoznanawzmianka">
    <w:name w:val="Unresolved Mention"/>
    <w:basedOn w:val="Domylnaczcionkaakapitu"/>
    <w:uiPriority w:val="99"/>
    <w:semiHidden/>
    <w:unhideWhenUsed/>
    <w:rsid w:val="00871A37"/>
    <w:rPr>
      <w:color w:val="605E5C"/>
      <w:shd w:val="clear" w:color="auto" w:fill="E1DFDD"/>
    </w:rPr>
  </w:style>
  <w:style w:type="character" w:customStyle="1" w:styleId="alb-s">
    <w:name w:val="a_lb-s"/>
    <w:basedOn w:val="Domylnaczcionkaakapitu"/>
    <w:rsid w:val="00AA6384"/>
  </w:style>
  <w:style w:type="numbering" w:customStyle="1" w:styleId="WW8Num8">
    <w:name w:val="WW8Num8"/>
    <w:basedOn w:val="Bezlisty"/>
    <w:rsid w:val="001D59EE"/>
    <w:pPr>
      <w:numPr>
        <w:numId w:val="20"/>
      </w:numPr>
    </w:pPr>
  </w:style>
  <w:style w:type="numbering" w:customStyle="1" w:styleId="WW8Num17">
    <w:name w:val="WW8Num17"/>
    <w:basedOn w:val="Bezlisty"/>
    <w:rsid w:val="002165CC"/>
    <w:pPr>
      <w:numPr>
        <w:numId w:val="24"/>
      </w:numPr>
    </w:pPr>
  </w:style>
  <w:style w:type="table" w:styleId="Tabela-Siatka">
    <w:name w:val="Table Grid"/>
    <w:basedOn w:val="Standardowy"/>
    <w:uiPriority w:val="59"/>
    <w:rsid w:val="00C43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5F62F8"/>
    <w:rPr>
      <w:color w:val="800080" w:themeColor="followedHyperlink"/>
      <w:u w:val="single"/>
    </w:rPr>
  </w:style>
  <w:style w:type="paragraph" w:styleId="Bezodstpw">
    <w:name w:val="No Spacing"/>
    <w:rsid w:val="00624DC7"/>
    <w:pPr>
      <w:suppressAutoHyphens/>
      <w:autoSpaceDN w:val="0"/>
      <w:textAlignment w:val="baseline"/>
    </w:pPr>
    <w:rPr>
      <w:rFonts w:ascii="Calibri" w:eastAsia="Calibri" w:hAnsi="Calibri" w:cs="Calibri"/>
      <w:kern w:val="3"/>
      <w:sz w:val="22"/>
      <w:szCs w:val="22"/>
      <w:lang w:val="de-DE" w:eastAsia="ja-JP"/>
    </w:rPr>
  </w:style>
  <w:style w:type="numbering" w:customStyle="1" w:styleId="WW8Num6">
    <w:name w:val="WW8Num6"/>
    <w:basedOn w:val="Bezlisty"/>
    <w:rsid w:val="00624DC7"/>
    <w:pPr>
      <w:numPr>
        <w:numId w:val="39"/>
      </w:numPr>
    </w:pPr>
  </w:style>
  <w:style w:type="numbering" w:customStyle="1" w:styleId="WW8Num20">
    <w:name w:val="WW8Num20"/>
    <w:basedOn w:val="Bezlisty"/>
    <w:rsid w:val="00DE48F1"/>
    <w:pPr>
      <w:numPr>
        <w:numId w:val="40"/>
      </w:numPr>
    </w:pPr>
  </w:style>
  <w:style w:type="character" w:customStyle="1" w:styleId="Nagwek2Znak">
    <w:name w:val="Nagłówek 2 Znak"/>
    <w:basedOn w:val="Domylnaczcionkaakapitu"/>
    <w:link w:val="Nagwek2"/>
    <w:uiPriority w:val="9"/>
    <w:semiHidden/>
    <w:rsid w:val="00B609AE"/>
    <w:rPr>
      <w:rFonts w:asciiTheme="majorHAnsi" w:eastAsiaTheme="majorEastAsia" w:hAnsiTheme="majorHAnsi" w:cstheme="majorBidi"/>
      <w:color w:val="365F91" w:themeColor="accent1" w:themeShade="BF"/>
      <w:sz w:val="26"/>
      <w:szCs w:val="26"/>
    </w:rPr>
  </w:style>
  <w:style w:type="numbering" w:customStyle="1" w:styleId="WW8Num43">
    <w:name w:val="WW8Num43"/>
    <w:basedOn w:val="Bezlisty"/>
    <w:rsid w:val="00B609AE"/>
    <w:pPr>
      <w:numPr>
        <w:numId w:val="41"/>
      </w:numPr>
    </w:pPr>
  </w:style>
  <w:style w:type="character" w:customStyle="1" w:styleId="StopkaZnak">
    <w:name w:val="Stopka Znak"/>
    <w:basedOn w:val="Domylnaczcionkaakapitu"/>
    <w:link w:val="Stopka"/>
    <w:uiPriority w:val="99"/>
    <w:rsid w:val="00B9714E"/>
    <w:rPr>
      <w:rFonts w:ascii="Gill Sans CE" w:hAnsi="Gill Sans CE" w:cs="Arial"/>
      <w:sz w:val="24"/>
      <w:szCs w:val="24"/>
    </w:rPr>
  </w:style>
  <w:style w:type="character" w:customStyle="1" w:styleId="Internetlink">
    <w:name w:val="Internet link"/>
    <w:rsid w:val="00F52ED3"/>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581289">
      <w:bodyDiv w:val="1"/>
      <w:marLeft w:val="0"/>
      <w:marRight w:val="0"/>
      <w:marTop w:val="0"/>
      <w:marBottom w:val="0"/>
      <w:divBdr>
        <w:top w:val="none" w:sz="0" w:space="0" w:color="auto"/>
        <w:left w:val="none" w:sz="0" w:space="0" w:color="auto"/>
        <w:bottom w:val="none" w:sz="0" w:space="0" w:color="auto"/>
        <w:right w:val="none" w:sz="0" w:space="0" w:color="auto"/>
      </w:divBdr>
    </w:div>
    <w:div w:id="391971765">
      <w:bodyDiv w:val="1"/>
      <w:marLeft w:val="0"/>
      <w:marRight w:val="0"/>
      <w:marTop w:val="0"/>
      <w:marBottom w:val="0"/>
      <w:divBdr>
        <w:top w:val="none" w:sz="0" w:space="0" w:color="auto"/>
        <w:left w:val="none" w:sz="0" w:space="0" w:color="auto"/>
        <w:bottom w:val="none" w:sz="0" w:space="0" w:color="auto"/>
        <w:right w:val="none" w:sz="0" w:space="0" w:color="auto"/>
      </w:divBdr>
    </w:div>
    <w:div w:id="598608971">
      <w:bodyDiv w:val="1"/>
      <w:marLeft w:val="0"/>
      <w:marRight w:val="0"/>
      <w:marTop w:val="0"/>
      <w:marBottom w:val="0"/>
      <w:divBdr>
        <w:top w:val="none" w:sz="0" w:space="0" w:color="auto"/>
        <w:left w:val="none" w:sz="0" w:space="0" w:color="auto"/>
        <w:bottom w:val="none" w:sz="0" w:space="0" w:color="auto"/>
        <w:right w:val="none" w:sz="0" w:space="0" w:color="auto"/>
      </w:divBdr>
    </w:div>
    <w:div w:id="796877509">
      <w:bodyDiv w:val="1"/>
      <w:marLeft w:val="0"/>
      <w:marRight w:val="0"/>
      <w:marTop w:val="0"/>
      <w:marBottom w:val="0"/>
      <w:divBdr>
        <w:top w:val="none" w:sz="0" w:space="0" w:color="auto"/>
        <w:left w:val="none" w:sz="0" w:space="0" w:color="auto"/>
        <w:bottom w:val="none" w:sz="0" w:space="0" w:color="auto"/>
        <w:right w:val="none" w:sz="0" w:space="0" w:color="auto"/>
      </w:divBdr>
    </w:div>
    <w:div w:id="808740316">
      <w:bodyDiv w:val="1"/>
      <w:marLeft w:val="0"/>
      <w:marRight w:val="0"/>
      <w:marTop w:val="0"/>
      <w:marBottom w:val="0"/>
      <w:divBdr>
        <w:top w:val="none" w:sz="0" w:space="0" w:color="auto"/>
        <w:left w:val="none" w:sz="0" w:space="0" w:color="auto"/>
        <w:bottom w:val="none" w:sz="0" w:space="0" w:color="auto"/>
        <w:right w:val="none" w:sz="0" w:space="0" w:color="auto"/>
      </w:divBdr>
    </w:div>
    <w:div w:id="1054889930">
      <w:bodyDiv w:val="1"/>
      <w:marLeft w:val="0"/>
      <w:marRight w:val="0"/>
      <w:marTop w:val="0"/>
      <w:marBottom w:val="0"/>
      <w:divBdr>
        <w:top w:val="none" w:sz="0" w:space="0" w:color="auto"/>
        <w:left w:val="none" w:sz="0" w:space="0" w:color="auto"/>
        <w:bottom w:val="none" w:sz="0" w:space="0" w:color="auto"/>
        <w:right w:val="none" w:sz="0" w:space="0" w:color="auto"/>
      </w:divBdr>
      <w:divsChild>
        <w:div w:id="999305478">
          <w:marLeft w:val="0"/>
          <w:marRight w:val="0"/>
          <w:marTop w:val="0"/>
          <w:marBottom w:val="0"/>
          <w:divBdr>
            <w:top w:val="none" w:sz="0" w:space="0" w:color="auto"/>
            <w:left w:val="none" w:sz="0" w:space="0" w:color="auto"/>
            <w:bottom w:val="none" w:sz="0" w:space="0" w:color="auto"/>
            <w:right w:val="none" w:sz="0" w:space="0" w:color="auto"/>
          </w:divBdr>
        </w:div>
      </w:divsChild>
    </w:div>
    <w:div w:id="1609776695">
      <w:bodyDiv w:val="1"/>
      <w:marLeft w:val="0"/>
      <w:marRight w:val="0"/>
      <w:marTop w:val="0"/>
      <w:marBottom w:val="0"/>
      <w:divBdr>
        <w:top w:val="none" w:sz="0" w:space="0" w:color="auto"/>
        <w:left w:val="none" w:sz="0" w:space="0" w:color="auto"/>
        <w:bottom w:val="none" w:sz="0" w:space="0" w:color="auto"/>
        <w:right w:val="none" w:sz="0" w:space="0" w:color="auto"/>
      </w:divBdr>
    </w:div>
    <w:div w:id="1815221938">
      <w:bodyDiv w:val="1"/>
      <w:marLeft w:val="0"/>
      <w:marRight w:val="0"/>
      <w:marTop w:val="0"/>
      <w:marBottom w:val="0"/>
      <w:divBdr>
        <w:top w:val="none" w:sz="0" w:space="0" w:color="auto"/>
        <w:left w:val="none" w:sz="0" w:space="0" w:color="auto"/>
        <w:bottom w:val="none" w:sz="0" w:space="0" w:color="auto"/>
        <w:right w:val="none" w:sz="0" w:space="0" w:color="auto"/>
      </w:divBdr>
    </w:div>
    <w:div w:id="1883322551">
      <w:bodyDiv w:val="1"/>
      <w:marLeft w:val="0"/>
      <w:marRight w:val="0"/>
      <w:marTop w:val="0"/>
      <w:marBottom w:val="0"/>
      <w:divBdr>
        <w:top w:val="none" w:sz="0" w:space="0" w:color="auto"/>
        <w:left w:val="none" w:sz="0" w:space="0" w:color="auto"/>
        <w:bottom w:val="none" w:sz="0" w:space="0" w:color="auto"/>
        <w:right w:val="none" w:sz="0" w:space="0" w:color="auto"/>
      </w:divBdr>
      <w:divsChild>
        <w:div w:id="1330869795">
          <w:marLeft w:val="0"/>
          <w:marRight w:val="0"/>
          <w:marTop w:val="0"/>
          <w:marBottom w:val="0"/>
          <w:divBdr>
            <w:top w:val="none" w:sz="0" w:space="0" w:color="auto"/>
            <w:left w:val="none" w:sz="0" w:space="0" w:color="auto"/>
            <w:bottom w:val="none" w:sz="0" w:space="0" w:color="auto"/>
            <w:right w:val="none" w:sz="0" w:space="0" w:color="auto"/>
          </w:divBdr>
          <w:divsChild>
            <w:div w:id="1047755833">
              <w:marLeft w:val="0"/>
              <w:marRight w:val="0"/>
              <w:marTop w:val="0"/>
              <w:marBottom w:val="0"/>
              <w:divBdr>
                <w:top w:val="none" w:sz="0" w:space="0" w:color="auto"/>
                <w:left w:val="none" w:sz="0" w:space="0" w:color="auto"/>
                <w:bottom w:val="none" w:sz="0" w:space="0" w:color="auto"/>
                <w:right w:val="none" w:sz="0" w:space="0" w:color="auto"/>
              </w:divBdr>
            </w:div>
          </w:divsChild>
        </w:div>
        <w:div w:id="198015651">
          <w:marLeft w:val="0"/>
          <w:marRight w:val="0"/>
          <w:marTop w:val="0"/>
          <w:marBottom w:val="0"/>
          <w:divBdr>
            <w:top w:val="none" w:sz="0" w:space="0" w:color="auto"/>
            <w:left w:val="none" w:sz="0" w:space="0" w:color="auto"/>
            <w:bottom w:val="none" w:sz="0" w:space="0" w:color="auto"/>
            <w:right w:val="none" w:sz="0" w:space="0" w:color="auto"/>
          </w:divBdr>
          <w:divsChild>
            <w:div w:id="1362440343">
              <w:marLeft w:val="0"/>
              <w:marRight w:val="0"/>
              <w:marTop w:val="0"/>
              <w:marBottom w:val="0"/>
              <w:divBdr>
                <w:top w:val="none" w:sz="0" w:space="0" w:color="auto"/>
                <w:left w:val="none" w:sz="0" w:space="0" w:color="auto"/>
                <w:bottom w:val="none" w:sz="0" w:space="0" w:color="auto"/>
                <w:right w:val="none" w:sz="0" w:space="0" w:color="auto"/>
              </w:divBdr>
            </w:div>
            <w:div w:id="1110516709">
              <w:marLeft w:val="0"/>
              <w:marRight w:val="0"/>
              <w:marTop w:val="0"/>
              <w:marBottom w:val="0"/>
              <w:divBdr>
                <w:top w:val="none" w:sz="0" w:space="0" w:color="auto"/>
                <w:left w:val="none" w:sz="0" w:space="0" w:color="auto"/>
                <w:bottom w:val="none" w:sz="0" w:space="0" w:color="auto"/>
                <w:right w:val="none" w:sz="0" w:space="0" w:color="auto"/>
              </w:divBdr>
              <w:divsChild>
                <w:div w:id="635990462">
                  <w:marLeft w:val="0"/>
                  <w:marRight w:val="0"/>
                  <w:marTop w:val="0"/>
                  <w:marBottom w:val="0"/>
                  <w:divBdr>
                    <w:top w:val="none" w:sz="0" w:space="0" w:color="auto"/>
                    <w:left w:val="none" w:sz="0" w:space="0" w:color="auto"/>
                    <w:bottom w:val="none" w:sz="0" w:space="0" w:color="auto"/>
                    <w:right w:val="none" w:sz="0" w:space="0" w:color="auto"/>
                  </w:divBdr>
                </w:div>
              </w:divsChild>
            </w:div>
            <w:div w:id="1066030071">
              <w:marLeft w:val="0"/>
              <w:marRight w:val="0"/>
              <w:marTop w:val="0"/>
              <w:marBottom w:val="0"/>
              <w:divBdr>
                <w:top w:val="none" w:sz="0" w:space="0" w:color="auto"/>
                <w:left w:val="none" w:sz="0" w:space="0" w:color="auto"/>
                <w:bottom w:val="none" w:sz="0" w:space="0" w:color="auto"/>
                <w:right w:val="none" w:sz="0" w:space="0" w:color="auto"/>
              </w:divBdr>
              <w:divsChild>
                <w:div w:id="284391738">
                  <w:marLeft w:val="0"/>
                  <w:marRight w:val="0"/>
                  <w:marTop w:val="0"/>
                  <w:marBottom w:val="0"/>
                  <w:divBdr>
                    <w:top w:val="none" w:sz="0" w:space="0" w:color="auto"/>
                    <w:left w:val="none" w:sz="0" w:space="0" w:color="auto"/>
                    <w:bottom w:val="none" w:sz="0" w:space="0" w:color="auto"/>
                    <w:right w:val="none" w:sz="0" w:space="0" w:color="auto"/>
                  </w:divBdr>
                </w:div>
              </w:divsChild>
            </w:div>
            <w:div w:id="1815096536">
              <w:marLeft w:val="0"/>
              <w:marRight w:val="0"/>
              <w:marTop w:val="0"/>
              <w:marBottom w:val="0"/>
              <w:divBdr>
                <w:top w:val="none" w:sz="0" w:space="0" w:color="auto"/>
                <w:left w:val="none" w:sz="0" w:space="0" w:color="auto"/>
                <w:bottom w:val="none" w:sz="0" w:space="0" w:color="auto"/>
                <w:right w:val="none" w:sz="0" w:space="0" w:color="auto"/>
              </w:divBdr>
              <w:divsChild>
                <w:div w:id="994525928">
                  <w:marLeft w:val="0"/>
                  <w:marRight w:val="0"/>
                  <w:marTop w:val="0"/>
                  <w:marBottom w:val="0"/>
                  <w:divBdr>
                    <w:top w:val="none" w:sz="0" w:space="0" w:color="auto"/>
                    <w:left w:val="none" w:sz="0" w:space="0" w:color="auto"/>
                    <w:bottom w:val="none" w:sz="0" w:space="0" w:color="auto"/>
                    <w:right w:val="none" w:sz="0" w:space="0" w:color="auto"/>
                  </w:divBdr>
                </w:div>
              </w:divsChild>
            </w:div>
            <w:div w:id="1145392197">
              <w:marLeft w:val="0"/>
              <w:marRight w:val="0"/>
              <w:marTop w:val="0"/>
              <w:marBottom w:val="0"/>
              <w:divBdr>
                <w:top w:val="none" w:sz="0" w:space="0" w:color="auto"/>
                <w:left w:val="none" w:sz="0" w:space="0" w:color="auto"/>
                <w:bottom w:val="none" w:sz="0" w:space="0" w:color="auto"/>
                <w:right w:val="none" w:sz="0" w:space="0" w:color="auto"/>
              </w:divBdr>
              <w:divsChild>
                <w:div w:id="195409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iusz.aleksiewicz@gniezno.e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kontakt@enea.pl" TargetMode="External"/><Relationship Id="rId4" Type="http://schemas.openxmlformats.org/officeDocument/2006/relationships/styles" Target="styles.xml"/><Relationship Id="rId9" Type="http://schemas.openxmlformats.org/officeDocument/2006/relationships/hyperlink" Target="mailto:&#8230;&#8230;&#8230;&#8230;&#8230;&#8230;&#8230;&#8230;&#8230;."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24E653-A086-41E8-A87F-199C33D18B42}">
  <ds:schemaRefs>
    <ds:schemaRef ds:uri="http://schemas.openxmlformats.org/officeDocument/2006/bibliography"/>
  </ds:schemaRefs>
</ds:datastoreItem>
</file>

<file path=customXml/itemProps2.xml><?xml version="1.0" encoding="utf-8"?>
<ds:datastoreItem xmlns:ds="http://schemas.openxmlformats.org/officeDocument/2006/customXml" ds:itemID="{F4FBFBF1-94E0-4BA5-936F-6C1CEB7AC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2064</TotalTime>
  <Pages>1</Pages>
  <Words>4803</Words>
  <Characters>28821</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UMOWA SPRZEDAŻY ENERGII ELEKTRYCZNEJ</vt:lpstr>
    </vt:vector>
  </TitlesOfParts>
  <Company>Hewlett-Packard</Company>
  <LinksUpToDate>false</LinksUpToDate>
  <CharactersWithSpaces>33557</CharactersWithSpaces>
  <SharedDoc>false</SharedDoc>
  <HLinks>
    <vt:vector size="12" baseType="variant">
      <vt:variant>
        <vt:i4>852078</vt:i4>
      </vt:variant>
      <vt:variant>
        <vt:i4>3</vt:i4>
      </vt:variant>
      <vt:variant>
        <vt:i4>0</vt:i4>
      </vt:variant>
      <vt:variant>
        <vt:i4>5</vt:i4>
      </vt:variant>
      <vt:variant>
        <vt:lpwstr>mailto:mariusz.aleksiewicz@gniezno.eu</vt:lpwstr>
      </vt:variant>
      <vt:variant>
        <vt:lpwstr/>
      </vt:variant>
      <vt:variant>
        <vt:i4>3342452</vt:i4>
      </vt:variant>
      <vt:variant>
        <vt:i4>0</vt:i4>
      </vt:variant>
      <vt:variant>
        <vt:i4>0</vt:i4>
      </vt:variant>
      <vt:variant>
        <vt:i4>5</vt:i4>
      </vt:variant>
      <vt:variant>
        <vt:lpwstr>https://sip.lex.pl/</vt:lpwstr>
      </vt:variant>
      <vt:variant>
        <vt:lpwstr>/dokument/16789274#art%2822%29par%281%29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SPRZEDAŻY ENERGII ELEKTRYCZNEJ</dc:title>
  <dc:subject/>
  <dc:creator>xxx</dc:creator>
  <cp:keywords/>
  <cp:lastModifiedBy>Marta Tabert</cp:lastModifiedBy>
  <cp:revision>87</cp:revision>
  <cp:lastPrinted>2023-09-01T08:43:00Z</cp:lastPrinted>
  <dcterms:created xsi:type="dcterms:W3CDTF">2022-04-15T08:32:00Z</dcterms:created>
  <dcterms:modified xsi:type="dcterms:W3CDTF">2024-06-13T12:57:00Z</dcterms:modified>
</cp:coreProperties>
</file>